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2095" w:rsidRPr="00F43758" w:rsidRDefault="000C2095" w:rsidP="0069693F">
      <w:pPr>
        <w:widowControl/>
        <w:spacing w:line="600" w:lineRule="exact"/>
        <w:jc w:val="left"/>
        <w:rPr>
          <w:rFonts w:eastAsia="方正小标宋简体" w:cs="Times New Roman"/>
          <w:sz w:val="36"/>
          <w:szCs w:val="44"/>
        </w:rPr>
      </w:pPr>
      <w:r w:rsidRPr="00F43758">
        <w:rPr>
          <w:rFonts w:eastAsia="方正小标宋简体" w:cs="Times New Roman"/>
          <w:sz w:val="36"/>
          <w:szCs w:val="44"/>
        </w:rPr>
        <w:t>附件</w:t>
      </w:r>
      <w:r w:rsidR="00775C07" w:rsidRPr="00F43758">
        <w:rPr>
          <w:rFonts w:eastAsia="方正小标宋简体" w:cs="Times New Roman"/>
          <w:sz w:val="36"/>
          <w:szCs w:val="44"/>
        </w:rPr>
        <w:t>2</w:t>
      </w:r>
    </w:p>
    <w:p w:rsidR="00AE30C5" w:rsidRPr="00F43758" w:rsidRDefault="00AE30C5" w:rsidP="0069693F">
      <w:pPr>
        <w:spacing w:line="600" w:lineRule="exact"/>
        <w:contextualSpacing/>
        <w:jc w:val="center"/>
        <w:rPr>
          <w:rFonts w:eastAsia="方正小标宋简体" w:cs="Times New Roman"/>
          <w:sz w:val="36"/>
          <w:szCs w:val="32"/>
        </w:rPr>
      </w:pPr>
      <w:r w:rsidRPr="00F43758">
        <w:rPr>
          <w:rFonts w:eastAsia="方正小标宋简体" w:cs="Times New Roman"/>
          <w:sz w:val="36"/>
          <w:szCs w:val="32"/>
        </w:rPr>
        <w:t>工业互联网平台</w:t>
      </w:r>
      <w:r w:rsidR="0035409E" w:rsidRPr="00F43758">
        <w:rPr>
          <w:rFonts w:eastAsia="方正小标宋简体" w:cs="Times New Roman"/>
          <w:sz w:val="36"/>
          <w:szCs w:val="32"/>
        </w:rPr>
        <w:t>评价方法</w:t>
      </w:r>
    </w:p>
    <w:p w:rsidR="00AE30C5" w:rsidRPr="00F43758" w:rsidRDefault="00AE30C5" w:rsidP="0069693F">
      <w:pPr>
        <w:spacing w:line="600" w:lineRule="exact"/>
        <w:contextualSpacing/>
        <w:rPr>
          <w:rFonts w:cs="Times New Roman"/>
          <w:szCs w:val="32"/>
        </w:rPr>
      </w:pPr>
    </w:p>
    <w:p w:rsidR="00AE30C5" w:rsidRPr="00F43758" w:rsidRDefault="00AE30C5" w:rsidP="0069693F">
      <w:pPr>
        <w:spacing w:line="600" w:lineRule="exact"/>
        <w:ind w:firstLineChars="200" w:firstLine="640"/>
        <w:rPr>
          <w:rFonts w:cs="Times New Roman"/>
          <w:szCs w:val="32"/>
        </w:rPr>
      </w:pPr>
      <w:r w:rsidRPr="00F43758">
        <w:rPr>
          <w:rFonts w:cs="Times New Roman"/>
          <w:szCs w:val="32"/>
        </w:rPr>
        <w:t>为</w:t>
      </w:r>
      <w:r w:rsidR="00F43758" w:rsidRPr="00F43758">
        <w:rPr>
          <w:rFonts w:cs="Times New Roman"/>
          <w:szCs w:val="32"/>
        </w:rPr>
        <w:t>规范和促进我国工业互联网平台发展，支撑开展工业互联网平台评价与遴选，</w:t>
      </w:r>
      <w:r w:rsidRPr="00F43758">
        <w:rPr>
          <w:rFonts w:cs="Times New Roman"/>
          <w:szCs w:val="32"/>
        </w:rPr>
        <w:t>制定本</w:t>
      </w:r>
      <w:r w:rsidR="00F45F58" w:rsidRPr="00F43758">
        <w:rPr>
          <w:rFonts w:cs="Times New Roman"/>
          <w:szCs w:val="32"/>
        </w:rPr>
        <w:t>方法</w:t>
      </w:r>
      <w:r w:rsidRPr="00F43758">
        <w:rPr>
          <w:rFonts w:cs="Times New Roman"/>
          <w:szCs w:val="32"/>
        </w:rPr>
        <w:t>。工业互联网平台评价重点包括平台基础共性能力要求、特定行业平台能力要求、特定领域平台能力要求、</w:t>
      </w:r>
      <w:r w:rsidR="00117F70" w:rsidRPr="00F43758">
        <w:rPr>
          <w:rFonts w:cs="Times New Roman"/>
          <w:szCs w:val="32"/>
        </w:rPr>
        <w:t>特定区域平台能力要求、</w:t>
      </w:r>
      <w:r w:rsidRPr="00F43758">
        <w:rPr>
          <w:rFonts w:cs="Times New Roman"/>
          <w:szCs w:val="32"/>
        </w:rPr>
        <w:t>跨行业跨领域平台能力要求五个部分。</w:t>
      </w:r>
    </w:p>
    <w:p w:rsidR="00AE30C5" w:rsidRPr="00F43758" w:rsidRDefault="00AE30C5" w:rsidP="0069693F">
      <w:pPr>
        <w:spacing w:line="600" w:lineRule="exact"/>
        <w:ind w:firstLineChars="200" w:firstLine="640"/>
        <w:contextualSpacing/>
        <w:rPr>
          <w:rFonts w:eastAsia="黑体" w:cs="Times New Roman"/>
          <w:szCs w:val="32"/>
        </w:rPr>
      </w:pPr>
      <w:r w:rsidRPr="00F43758">
        <w:rPr>
          <w:rFonts w:eastAsia="黑体" w:cs="Times New Roman"/>
          <w:szCs w:val="32"/>
        </w:rPr>
        <w:t>一、基础共性能力要求</w:t>
      </w:r>
    </w:p>
    <w:p w:rsidR="00AE30C5" w:rsidRPr="00F43758" w:rsidRDefault="00AE30C5" w:rsidP="0069693F">
      <w:pPr>
        <w:spacing w:line="600" w:lineRule="exact"/>
        <w:ind w:firstLineChars="200" w:firstLine="640"/>
        <w:contextualSpacing/>
        <w:rPr>
          <w:rFonts w:cs="Times New Roman"/>
          <w:szCs w:val="32"/>
        </w:rPr>
      </w:pPr>
      <w:r w:rsidRPr="00F43758">
        <w:rPr>
          <w:rFonts w:cs="Times New Roman"/>
          <w:szCs w:val="32"/>
        </w:rPr>
        <w:t>工业互联网平台基础共性能力要求包括平台资源管理、应用服务等工业操作系统能力，以及平台基础技术、投入产出效益共四个方面。</w:t>
      </w:r>
    </w:p>
    <w:p w:rsidR="00AE30C5" w:rsidRPr="00F43758" w:rsidRDefault="00AE30C5" w:rsidP="0069693F">
      <w:pPr>
        <w:spacing w:line="600" w:lineRule="exact"/>
        <w:ind w:firstLineChars="200" w:firstLine="643"/>
        <w:contextualSpacing/>
        <w:rPr>
          <w:rFonts w:eastAsia="楷体_GB2312" w:cs="Times New Roman"/>
          <w:b/>
          <w:szCs w:val="32"/>
        </w:rPr>
      </w:pPr>
      <w:r w:rsidRPr="00F43758">
        <w:rPr>
          <w:rFonts w:eastAsia="楷体_GB2312" w:cs="Times New Roman"/>
          <w:b/>
          <w:szCs w:val="32"/>
        </w:rPr>
        <w:t>（一）平台资源管理能力</w:t>
      </w:r>
    </w:p>
    <w:p w:rsidR="00AE30C5" w:rsidRPr="00F43758" w:rsidRDefault="00AE30C5" w:rsidP="0069693F">
      <w:pPr>
        <w:spacing w:line="600" w:lineRule="exact"/>
        <w:ind w:firstLineChars="200" w:firstLine="643"/>
        <w:contextualSpacing/>
        <w:rPr>
          <w:rFonts w:cs="Times New Roman"/>
          <w:szCs w:val="32"/>
        </w:rPr>
      </w:pPr>
      <w:r w:rsidRPr="00F43758">
        <w:rPr>
          <w:rFonts w:cs="Times New Roman"/>
          <w:b/>
          <w:szCs w:val="32"/>
        </w:rPr>
        <w:t>1.</w:t>
      </w:r>
      <w:r w:rsidRPr="00F43758">
        <w:rPr>
          <w:rFonts w:cs="Times New Roman"/>
          <w:b/>
          <w:szCs w:val="32"/>
        </w:rPr>
        <w:t>工业设备管理。</w:t>
      </w:r>
      <w:r w:rsidRPr="00F43758">
        <w:rPr>
          <w:rFonts w:cs="Times New Roman"/>
          <w:szCs w:val="32"/>
        </w:rPr>
        <w:t>兼容多类工业通信协议，可实现生产装备、装置和工业产品的数据采集。部署各类终端边缘计算模块，可实现工业设备数据实时处理。适配主流工业控制系统，可实现参数配置、功能设定、维护管理等设备管理操作。</w:t>
      </w:r>
    </w:p>
    <w:p w:rsidR="00AE30C5" w:rsidRPr="00F43758" w:rsidRDefault="00AE30C5" w:rsidP="0069693F">
      <w:pPr>
        <w:spacing w:line="600" w:lineRule="exact"/>
        <w:ind w:firstLineChars="200" w:firstLine="643"/>
        <w:contextualSpacing/>
        <w:rPr>
          <w:rFonts w:cs="Times New Roman"/>
          <w:szCs w:val="32"/>
        </w:rPr>
      </w:pPr>
      <w:r w:rsidRPr="00F43758">
        <w:rPr>
          <w:rFonts w:cs="Times New Roman"/>
          <w:b/>
          <w:szCs w:val="32"/>
        </w:rPr>
        <w:t>2.</w:t>
      </w:r>
      <w:r w:rsidRPr="00F43758">
        <w:rPr>
          <w:rFonts w:cs="Times New Roman"/>
          <w:b/>
          <w:szCs w:val="32"/>
        </w:rPr>
        <w:t>软件应用管理。</w:t>
      </w:r>
      <w:r w:rsidRPr="00F43758">
        <w:rPr>
          <w:rFonts w:cs="Times New Roman"/>
          <w:szCs w:val="32"/>
        </w:rPr>
        <w:t>可基于</w:t>
      </w:r>
      <w:proofErr w:type="gramStart"/>
      <w:r w:rsidRPr="00F43758">
        <w:rPr>
          <w:rFonts w:cs="Times New Roman"/>
          <w:szCs w:val="32"/>
        </w:rPr>
        <w:t>云计算</w:t>
      </w:r>
      <w:proofErr w:type="gramEnd"/>
      <w:r w:rsidRPr="00F43758">
        <w:rPr>
          <w:rFonts w:cs="Times New Roman"/>
          <w:szCs w:val="32"/>
        </w:rPr>
        <w:t>服务架构，提供研发、采购、</w:t>
      </w:r>
      <w:r w:rsidR="001C54EA" w:rsidRPr="00F43758">
        <w:rPr>
          <w:rFonts w:cs="Times New Roman"/>
          <w:szCs w:val="32"/>
        </w:rPr>
        <w:t>生产、营销、</w:t>
      </w:r>
      <w:r w:rsidRPr="00F43758">
        <w:rPr>
          <w:rFonts w:cs="Times New Roman"/>
          <w:szCs w:val="32"/>
        </w:rPr>
        <w:t>管理</w:t>
      </w:r>
      <w:r w:rsidR="001C54EA" w:rsidRPr="00F43758">
        <w:rPr>
          <w:rFonts w:cs="Times New Roman"/>
          <w:szCs w:val="32"/>
        </w:rPr>
        <w:t>和服务</w:t>
      </w:r>
      <w:r w:rsidRPr="00F43758">
        <w:rPr>
          <w:rFonts w:cs="Times New Roman"/>
          <w:szCs w:val="32"/>
        </w:rPr>
        <w:t>等工业软件</w:t>
      </w:r>
      <w:r w:rsidR="00873525" w:rsidRPr="00F43758">
        <w:rPr>
          <w:rFonts w:cs="Times New Roman"/>
          <w:szCs w:val="32"/>
        </w:rPr>
        <w:t>，提供工业软件集成适配接口</w:t>
      </w:r>
      <w:r w:rsidRPr="00F43758">
        <w:rPr>
          <w:rFonts w:cs="Times New Roman"/>
          <w:szCs w:val="32"/>
        </w:rPr>
        <w:t>。可基于平台即服务架构，提供面向各类工业场景的机理模型、</w:t>
      </w:r>
      <w:proofErr w:type="gramStart"/>
      <w:r w:rsidRPr="00F43758">
        <w:rPr>
          <w:rFonts w:cs="Times New Roman"/>
          <w:szCs w:val="32"/>
        </w:rPr>
        <w:t>微服务</w:t>
      </w:r>
      <w:proofErr w:type="gramEnd"/>
      <w:r w:rsidRPr="00F43758">
        <w:rPr>
          <w:rFonts w:cs="Times New Roman"/>
          <w:szCs w:val="32"/>
        </w:rPr>
        <w:t>组件和工业</w:t>
      </w:r>
      <w:r w:rsidRPr="00F43758">
        <w:rPr>
          <w:rFonts w:cs="Times New Roman"/>
          <w:szCs w:val="32"/>
        </w:rPr>
        <w:t>APP</w:t>
      </w:r>
      <w:r w:rsidRPr="00F43758">
        <w:rPr>
          <w:rFonts w:cs="Times New Roman"/>
          <w:szCs w:val="32"/>
        </w:rPr>
        <w:t>。具备各类软件应用</w:t>
      </w:r>
      <w:r w:rsidR="00873525" w:rsidRPr="00F43758">
        <w:rPr>
          <w:rFonts w:cs="Times New Roman"/>
          <w:szCs w:val="32"/>
        </w:rPr>
        <w:t>及工业</w:t>
      </w:r>
      <w:r w:rsidR="00873525" w:rsidRPr="00F43758">
        <w:rPr>
          <w:rFonts w:cs="Times New Roman"/>
          <w:szCs w:val="32"/>
        </w:rPr>
        <w:t>APP</w:t>
      </w:r>
      <w:r w:rsidRPr="00F43758">
        <w:rPr>
          <w:rFonts w:cs="Times New Roman"/>
          <w:szCs w:val="32"/>
        </w:rPr>
        <w:t>的搜索、认证、交易、运行、维护等管理能力。</w:t>
      </w:r>
    </w:p>
    <w:p w:rsidR="00AE30C5" w:rsidRPr="00F43758" w:rsidRDefault="00AE30C5" w:rsidP="0069693F">
      <w:pPr>
        <w:spacing w:line="600" w:lineRule="exact"/>
        <w:ind w:firstLineChars="200" w:firstLine="643"/>
        <w:contextualSpacing/>
        <w:rPr>
          <w:rFonts w:cs="Times New Roman"/>
          <w:szCs w:val="32"/>
        </w:rPr>
      </w:pPr>
      <w:r w:rsidRPr="00F43758">
        <w:rPr>
          <w:rFonts w:cs="Times New Roman"/>
          <w:b/>
          <w:szCs w:val="32"/>
        </w:rPr>
        <w:t>3.</w:t>
      </w:r>
      <w:r w:rsidRPr="00F43758">
        <w:rPr>
          <w:rFonts w:cs="Times New Roman"/>
          <w:b/>
          <w:szCs w:val="32"/>
        </w:rPr>
        <w:t>用户与开发者管理。</w:t>
      </w:r>
      <w:r w:rsidRPr="00F43758">
        <w:rPr>
          <w:rFonts w:cs="Times New Roman"/>
          <w:szCs w:val="32"/>
        </w:rPr>
        <w:t>具备多租户权限管理、用户需求响应、</w:t>
      </w:r>
      <w:r w:rsidRPr="00F43758">
        <w:rPr>
          <w:rFonts w:cs="Times New Roman"/>
          <w:szCs w:val="32"/>
        </w:rPr>
        <w:lastRenderedPageBreak/>
        <w:t>交易支付等多类用户管理功能。建有开发者社区，能够集聚各类开发者，并提供应用开发、测试、部署和发布的各类服务和管理功能。</w:t>
      </w:r>
    </w:p>
    <w:p w:rsidR="005F6BDF" w:rsidRPr="00F43758" w:rsidRDefault="005F6BDF" w:rsidP="005F6BDF">
      <w:pPr>
        <w:spacing w:line="600" w:lineRule="exact"/>
        <w:ind w:firstLineChars="200" w:firstLine="643"/>
        <w:contextualSpacing/>
        <w:rPr>
          <w:rFonts w:cs="Times New Roman"/>
          <w:szCs w:val="32"/>
        </w:rPr>
      </w:pPr>
      <w:r w:rsidRPr="00F43758">
        <w:rPr>
          <w:rFonts w:cs="Times New Roman"/>
          <w:b/>
          <w:szCs w:val="32"/>
        </w:rPr>
        <w:t>4.</w:t>
      </w:r>
      <w:r w:rsidRPr="00F43758">
        <w:rPr>
          <w:rFonts w:cs="Times New Roman"/>
          <w:b/>
          <w:szCs w:val="32"/>
        </w:rPr>
        <w:t>数据资源管理。</w:t>
      </w:r>
      <w:r w:rsidRPr="00F43758">
        <w:rPr>
          <w:rFonts w:cs="Times New Roman"/>
          <w:szCs w:val="32"/>
        </w:rPr>
        <w:t>具备海量工业数据资源的存储与管理功能，</w:t>
      </w:r>
      <w:r w:rsidR="00A96945" w:rsidRPr="00F43758">
        <w:rPr>
          <w:rFonts w:cs="Times New Roman"/>
          <w:szCs w:val="32"/>
        </w:rPr>
        <w:t>部署多类</w:t>
      </w:r>
      <w:r w:rsidR="003C4B93" w:rsidRPr="00F43758">
        <w:rPr>
          <w:rFonts w:cs="Times New Roman"/>
          <w:color w:val="000000"/>
          <w:szCs w:val="32"/>
        </w:rPr>
        <w:t>结构化、非结构化数据</w:t>
      </w:r>
      <w:r w:rsidR="00893A3D" w:rsidRPr="00F43758">
        <w:rPr>
          <w:rFonts w:cs="Times New Roman"/>
          <w:szCs w:val="32"/>
        </w:rPr>
        <w:t>管理系统</w:t>
      </w:r>
      <w:r w:rsidRPr="00F43758">
        <w:rPr>
          <w:rFonts w:cs="Times New Roman"/>
          <w:szCs w:val="32"/>
        </w:rPr>
        <w:t>，</w:t>
      </w:r>
      <w:r w:rsidR="00A96945" w:rsidRPr="00F43758">
        <w:rPr>
          <w:rFonts w:cs="Times New Roman"/>
          <w:szCs w:val="32"/>
        </w:rPr>
        <w:t>提供</w:t>
      </w:r>
      <w:r w:rsidRPr="00F43758">
        <w:rPr>
          <w:rFonts w:cs="Times New Roman"/>
          <w:szCs w:val="32"/>
        </w:rPr>
        <w:t>工业数据</w:t>
      </w:r>
      <w:r w:rsidR="003C4B93" w:rsidRPr="00F43758">
        <w:rPr>
          <w:rFonts w:cs="Times New Roman"/>
          <w:szCs w:val="32"/>
        </w:rPr>
        <w:t>的</w:t>
      </w:r>
      <w:r w:rsidR="00A96945" w:rsidRPr="00F43758">
        <w:rPr>
          <w:rFonts w:cs="Times New Roman"/>
          <w:szCs w:val="32"/>
        </w:rPr>
        <w:t>存储、编目、</w:t>
      </w:r>
      <w:r w:rsidRPr="00F43758">
        <w:rPr>
          <w:rFonts w:cs="Times New Roman"/>
          <w:szCs w:val="32"/>
        </w:rPr>
        <w:t>索引</w:t>
      </w:r>
      <w:r w:rsidR="00A96945" w:rsidRPr="00F43758">
        <w:rPr>
          <w:rFonts w:cs="Times New Roman"/>
          <w:szCs w:val="32"/>
        </w:rPr>
        <w:t>、</w:t>
      </w:r>
      <w:r w:rsidRPr="00F43758">
        <w:rPr>
          <w:rFonts w:cs="Times New Roman"/>
          <w:szCs w:val="32"/>
        </w:rPr>
        <w:t>去重、合并及</w:t>
      </w:r>
      <w:r w:rsidR="003C4B93" w:rsidRPr="00F43758">
        <w:rPr>
          <w:rFonts w:cs="Times New Roman"/>
          <w:szCs w:val="32"/>
        </w:rPr>
        <w:t>质量评估</w:t>
      </w:r>
      <w:r w:rsidR="00A96945" w:rsidRPr="00F43758">
        <w:rPr>
          <w:rFonts w:cs="Times New Roman"/>
          <w:szCs w:val="32"/>
        </w:rPr>
        <w:t>等管理功能</w:t>
      </w:r>
      <w:r w:rsidRPr="00F43758">
        <w:rPr>
          <w:rFonts w:cs="Times New Roman"/>
          <w:szCs w:val="32"/>
        </w:rPr>
        <w:t>。</w:t>
      </w:r>
    </w:p>
    <w:p w:rsidR="00AE30C5" w:rsidRPr="00F43758" w:rsidRDefault="00AE30C5" w:rsidP="0069693F">
      <w:pPr>
        <w:spacing w:line="600" w:lineRule="exact"/>
        <w:ind w:firstLineChars="200" w:firstLine="643"/>
        <w:contextualSpacing/>
        <w:rPr>
          <w:rFonts w:eastAsia="楷体_GB2312" w:cs="Times New Roman"/>
          <w:b/>
          <w:szCs w:val="32"/>
        </w:rPr>
      </w:pPr>
      <w:r w:rsidRPr="00F43758">
        <w:rPr>
          <w:rFonts w:eastAsia="楷体_GB2312" w:cs="Times New Roman"/>
          <w:b/>
          <w:szCs w:val="32"/>
        </w:rPr>
        <w:t>（二）平台应用服务能力</w:t>
      </w:r>
    </w:p>
    <w:p w:rsidR="00AE30C5" w:rsidRPr="00F43758" w:rsidRDefault="00AE30C5" w:rsidP="0069693F">
      <w:pPr>
        <w:spacing w:line="600" w:lineRule="exact"/>
        <w:ind w:firstLineChars="200" w:firstLine="643"/>
        <w:contextualSpacing/>
        <w:rPr>
          <w:rFonts w:cs="Times New Roman"/>
          <w:szCs w:val="32"/>
        </w:rPr>
      </w:pPr>
      <w:r w:rsidRPr="00F43758">
        <w:rPr>
          <w:rFonts w:cs="Times New Roman"/>
          <w:b/>
          <w:szCs w:val="32"/>
        </w:rPr>
        <w:t>1.</w:t>
      </w:r>
      <w:r w:rsidRPr="00F43758">
        <w:rPr>
          <w:rFonts w:cs="Times New Roman"/>
          <w:b/>
          <w:szCs w:val="32"/>
        </w:rPr>
        <w:t>存储计算服务。</w:t>
      </w:r>
      <w:r w:rsidRPr="00F43758">
        <w:rPr>
          <w:rFonts w:cs="Times New Roman"/>
          <w:szCs w:val="32"/>
        </w:rPr>
        <w:t>具备</w:t>
      </w:r>
      <w:proofErr w:type="gramStart"/>
      <w:r w:rsidRPr="00F43758">
        <w:rPr>
          <w:rFonts w:cs="Times New Roman"/>
          <w:szCs w:val="32"/>
        </w:rPr>
        <w:t>云计算</w:t>
      </w:r>
      <w:proofErr w:type="gramEnd"/>
      <w:r w:rsidRPr="00F43758">
        <w:rPr>
          <w:rFonts w:cs="Times New Roman"/>
          <w:szCs w:val="32"/>
        </w:rPr>
        <w:t>运行环境，部署主流数据库系统，能够为用户提供可灵活调度的计算、存储和网络服务，满足海量工业数据的高并发处理需求，且积累存储一定规模的工业数据。</w:t>
      </w:r>
    </w:p>
    <w:p w:rsidR="00AE30C5" w:rsidRPr="00F43758" w:rsidRDefault="00AE30C5" w:rsidP="0069693F">
      <w:pPr>
        <w:spacing w:line="600" w:lineRule="exact"/>
        <w:ind w:firstLineChars="200" w:firstLine="643"/>
        <w:contextualSpacing/>
        <w:rPr>
          <w:rFonts w:cs="Times New Roman"/>
          <w:szCs w:val="32"/>
        </w:rPr>
      </w:pPr>
      <w:r w:rsidRPr="00F43758">
        <w:rPr>
          <w:rFonts w:cs="Times New Roman"/>
          <w:b/>
          <w:szCs w:val="32"/>
        </w:rPr>
        <w:t>2.</w:t>
      </w:r>
      <w:r w:rsidRPr="00F43758">
        <w:rPr>
          <w:rFonts w:cs="Times New Roman"/>
          <w:b/>
          <w:szCs w:val="32"/>
        </w:rPr>
        <w:t>应用开发服务。</w:t>
      </w:r>
      <w:r w:rsidRPr="00F43758">
        <w:rPr>
          <w:rFonts w:cs="Times New Roman"/>
          <w:szCs w:val="32"/>
        </w:rPr>
        <w:t>提供多类开发语言、开发框架和开发工具，提供通用建模分析算法，能够支撑数据模型及软件应用的快速开发，满足多行业多场景开发需求。</w:t>
      </w:r>
    </w:p>
    <w:p w:rsidR="00AE30C5" w:rsidRPr="00F43758" w:rsidRDefault="00AE30C5" w:rsidP="0069693F">
      <w:pPr>
        <w:spacing w:line="600" w:lineRule="exact"/>
        <w:ind w:firstLineChars="200" w:firstLine="643"/>
        <w:contextualSpacing/>
        <w:rPr>
          <w:rFonts w:cs="Times New Roman"/>
          <w:szCs w:val="32"/>
        </w:rPr>
      </w:pPr>
      <w:r w:rsidRPr="00F43758">
        <w:rPr>
          <w:rFonts w:cs="Times New Roman"/>
          <w:b/>
          <w:szCs w:val="32"/>
        </w:rPr>
        <w:t>3.</w:t>
      </w:r>
      <w:r w:rsidRPr="00F43758">
        <w:rPr>
          <w:rFonts w:cs="Times New Roman"/>
          <w:b/>
          <w:szCs w:val="32"/>
        </w:rPr>
        <w:t>平台间调用服务。</w:t>
      </w:r>
      <w:r w:rsidRPr="00F43758">
        <w:rPr>
          <w:rFonts w:cs="Times New Roman"/>
          <w:szCs w:val="32"/>
        </w:rPr>
        <w:t>支持工业数据在不同</w:t>
      </w:r>
      <w:r w:rsidRPr="00F43758">
        <w:rPr>
          <w:rFonts w:cs="Times New Roman"/>
          <w:szCs w:val="32"/>
        </w:rPr>
        <w:t>IaaS</w:t>
      </w:r>
      <w:r w:rsidRPr="00F43758">
        <w:rPr>
          <w:rFonts w:cs="Times New Roman"/>
          <w:szCs w:val="32"/>
        </w:rPr>
        <w:t>平台间的自由迁移。支持工业软件、机理模型、微服务、工业</w:t>
      </w:r>
      <w:r w:rsidRPr="00F43758">
        <w:rPr>
          <w:rFonts w:cs="Times New Roman"/>
          <w:szCs w:val="32"/>
        </w:rPr>
        <w:t>APP</w:t>
      </w:r>
      <w:r w:rsidRPr="00F43758">
        <w:rPr>
          <w:rFonts w:cs="Times New Roman"/>
          <w:szCs w:val="32"/>
        </w:rPr>
        <w:t>在不同</w:t>
      </w:r>
      <w:r w:rsidRPr="00F43758">
        <w:rPr>
          <w:rFonts w:cs="Times New Roman"/>
          <w:szCs w:val="32"/>
        </w:rPr>
        <w:t>PaaS</w:t>
      </w:r>
      <w:r w:rsidRPr="00F43758">
        <w:rPr>
          <w:rFonts w:cs="Times New Roman"/>
          <w:szCs w:val="32"/>
        </w:rPr>
        <w:t>平台间的部署、调用和订阅。</w:t>
      </w:r>
    </w:p>
    <w:p w:rsidR="00AE30C5" w:rsidRPr="00F43758" w:rsidRDefault="00AE30C5" w:rsidP="0069693F">
      <w:pPr>
        <w:spacing w:line="600" w:lineRule="exact"/>
        <w:ind w:firstLineChars="200" w:firstLine="643"/>
        <w:contextualSpacing/>
        <w:rPr>
          <w:rFonts w:cs="Times New Roman"/>
          <w:color w:val="000000"/>
          <w:szCs w:val="32"/>
        </w:rPr>
      </w:pPr>
      <w:r w:rsidRPr="00F43758">
        <w:rPr>
          <w:rFonts w:cs="Times New Roman"/>
          <w:b/>
          <w:szCs w:val="32"/>
        </w:rPr>
        <w:t>4.</w:t>
      </w:r>
      <w:r w:rsidRPr="00F43758">
        <w:rPr>
          <w:rFonts w:cs="Times New Roman"/>
          <w:b/>
          <w:szCs w:val="32"/>
        </w:rPr>
        <w:t>安全防护服务。</w:t>
      </w:r>
      <w:r w:rsidRPr="00F43758">
        <w:rPr>
          <w:rFonts w:cs="Times New Roman"/>
          <w:color w:val="000000"/>
          <w:szCs w:val="32"/>
        </w:rPr>
        <w:t>部署安全防护功能模块或组件，建立安全防护机制，确保平台数据、应用安全。</w:t>
      </w:r>
    </w:p>
    <w:p w:rsidR="00AE30C5" w:rsidRPr="00F43758" w:rsidRDefault="00AE30C5" w:rsidP="0069693F">
      <w:pPr>
        <w:spacing w:line="600" w:lineRule="exact"/>
        <w:ind w:firstLineChars="200" w:firstLine="643"/>
        <w:contextualSpacing/>
        <w:rPr>
          <w:rFonts w:cs="Times New Roman"/>
          <w:color w:val="000000"/>
          <w:szCs w:val="32"/>
        </w:rPr>
      </w:pPr>
      <w:r w:rsidRPr="00F43758">
        <w:rPr>
          <w:rFonts w:cs="Times New Roman"/>
          <w:b/>
          <w:color w:val="000000"/>
          <w:szCs w:val="32"/>
        </w:rPr>
        <w:t>5.</w:t>
      </w:r>
      <w:r w:rsidRPr="00F43758">
        <w:rPr>
          <w:rFonts w:cs="Times New Roman"/>
          <w:b/>
          <w:color w:val="000000"/>
          <w:szCs w:val="32"/>
        </w:rPr>
        <w:t>新技术应用服务。</w:t>
      </w:r>
      <w:r w:rsidRPr="00F43758">
        <w:rPr>
          <w:rFonts w:cs="Times New Roman"/>
          <w:color w:val="000000"/>
          <w:szCs w:val="32"/>
        </w:rPr>
        <w:t>具备新技术应用探索能力，开展人工智能、区块链</w:t>
      </w:r>
      <w:r w:rsidR="00873525" w:rsidRPr="00F43758">
        <w:rPr>
          <w:rFonts w:cs="Times New Roman"/>
          <w:color w:val="000000"/>
          <w:szCs w:val="32"/>
        </w:rPr>
        <w:t>、</w:t>
      </w:r>
      <w:r w:rsidR="00873525" w:rsidRPr="00F43758">
        <w:rPr>
          <w:rFonts w:cs="Times New Roman"/>
          <w:color w:val="000000"/>
          <w:szCs w:val="32"/>
        </w:rPr>
        <w:t>VR/AR/MR</w:t>
      </w:r>
      <w:r w:rsidRPr="00F43758">
        <w:rPr>
          <w:rFonts w:cs="Times New Roman"/>
          <w:color w:val="000000"/>
          <w:szCs w:val="32"/>
        </w:rPr>
        <w:t>等新技术应用。</w:t>
      </w:r>
    </w:p>
    <w:p w:rsidR="00AE30C5" w:rsidRPr="00F43758" w:rsidRDefault="00AE30C5" w:rsidP="0069693F">
      <w:pPr>
        <w:spacing w:line="600" w:lineRule="exact"/>
        <w:ind w:firstLineChars="200" w:firstLine="643"/>
        <w:contextualSpacing/>
        <w:rPr>
          <w:rFonts w:eastAsia="楷体_GB2312" w:cs="Times New Roman"/>
          <w:b/>
          <w:szCs w:val="32"/>
        </w:rPr>
      </w:pPr>
      <w:r w:rsidRPr="00F43758">
        <w:rPr>
          <w:rFonts w:eastAsia="楷体_GB2312" w:cs="Times New Roman"/>
          <w:b/>
          <w:szCs w:val="32"/>
        </w:rPr>
        <w:t>（三）平台基础技术能力</w:t>
      </w:r>
    </w:p>
    <w:p w:rsidR="00AE30C5" w:rsidRPr="00F43758" w:rsidRDefault="00AE30C5" w:rsidP="0069693F">
      <w:pPr>
        <w:spacing w:line="600" w:lineRule="exact"/>
        <w:ind w:firstLineChars="200" w:firstLine="643"/>
        <w:contextualSpacing/>
        <w:rPr>
          <w:rFonts w:cs="Times New Roman"/>
          <w:szCs w:val="32"/>
        </w:rPr>
      </w:pPr>
      <w:r w:rsidRPr="00F43758">
        <w:rPr>
          <w:rFonts w:cs="Times New Roman"/>
          <w:b/>
          <w:szCs w:val="32"/>
        </w:rPr>
        <w:t>1.</w:t>
      </w:r>
      <w:r w:rsidRPr="00F43758">
        <w:rPr>
          <w:rFonts w:cs="Times New Roman"/>
          <w:b/>
          <w:szCs w:val="32"/>
        </w:rPr>
        <w:t>平台架构设计。</w:t>
      </w:r>
      <w:r w:rsidRPr="00F43758">
        <w:rPr>
          <w:rFonts w:cs="Times New Roman"/>
          <w:szCs w:val="32"/>
        </w:rPr>
        <w:t>具有完整的</w:t>
      </w:r>
      <w:proofErr w:type="gramStart"/>
      <w:r w:rsidRPr="00F43758">
        <w:rPr>
          <w:rFonts w:cs="Times New Roman"/>
          <w:szCs w:val="32"/>
        </w:rPr>
        <w:t>云计算</w:t>
      </w:r>
      <w:proofErr w:type="gramEnd"/>
      <w:r w:rsidRPr="00F43758">
        <w:rPr>
          <w:rFonts w:cs="Times New Roman"/>
          <w:szCs w:val="32"/>
        </w:rPr>
        <w:t>架构，能够基于公有云</w:t>
      </w:r>
      <w:r w:rsidR="001C54EA" w:rsidRPr="00F43758">
        <w:rPr>
          <w:rFonts w:cs="Times New Roman"/>
          <w:szCs w:val="32"/>
        </w:rPr>
        <w:t>、</w:t>
      </w:r>
      <w:proofErr w:type="gramStart"/>
      <w:r w:rsidRPr="00F43758">
        <w:rPr>
          <w:rFonts w:cs="Times New Roman"/>
          <w:szCs w:val="32"/>
        </w:rPr>
        <w:lastRenderedPageBreak/>
        <w:t>私有</w:t>
      </w:r>
      <w:proofErr w:type="gramEnd"/>
      <w:r w:rsidRPr="00F43758">
        <w:rPr>
          <w:rFonts w:cs="Times New Roman"/>
          <w:szCs w:val="32"/>
        </w:rPr>
        <w:t>云</w:t>
      </w:r>
      <w:r w:rsidR="001C54EA" w:rsidRPr="00F43758">
        <w:rPr>
          <w:rFonts w:cs="Times New Roman"/>
          <w:szCs w:val="32"/>
        </w:rPr>
        <w:t>或混合</w:t>
      </w:r>
      <w:proofErr w:type="gramStart"/>
      <w:r w:rsidR="001C54EA" w:rsidRPr="00F43758">
        <w:rPr>
          <w:rFonts w:cs="Times New Roman"/>
          <w:szCs w:val="32"/>
        </w:rPr>
        <w:t>云</w:t>
      </w:r>
      <w:r w:rsidRPr="00F43758">
        <w:rPr>
          <w:rFonts w:cs="Times New Roman"/>
          <w:szCs w:val="32"/>
        </w:rPr>
        <w:t>提</w:t>
      </w:r>
      <w:proofErr w:type="gramEnd"/>
      <w:r w:rsidRPr="00F43758">
        <w:rPr>
          <w:rFonts w:cs="Times New Roman"/>
          <w:szCs w:val="32"/>
        </w:rPr>
        <w:t>供服务。</w:t>
      </w:r>
    </w:p>
    <w:p w:rsidR="00AE30C5" w:rsidRPr="00F43758" w:rsidRDefault="00AE30C5" w:rsidP="0069693F">
      <w:pPr>
        <w:spacing w:line="600" w:lineRule="exact"/>
        <w:ind w:firstLineChars="200" w:firstLine="643"/>
        <w:contextualSpacing/>
        <w:rPr>
          <w:rFonts w:cs="Times New Roman"/>
          <w:szCs w:val="32"/>
        </w:rPr>
      </w:pPr>
      <w:r w:rsidRPr="00F43758">
        <w:rPr>
          <w:rFonts w:cs="Times New Roman"/>
          <w:b/>
          <w:szCs w:val="32"/>
        </w:rPr>
        <w:t>2.</w:t>
      </w:r>
      <w:r w:rsidRPr="00F43758">
        <w:rPr>
          <w:rFonts w:cs="Times New Roman"/>
          <w:b/>
          <w:szCs w:val="32"/>
        </w:rPr>
        <w:t>平台关键技术。</w:t>
      </w:r>
      <w:r w:rsidRPr="00F43758">
        <w:rPr>
          <w:rFonts w:cs="Times New Roman"/>
          <w:szCs w:val="32"/>
        </w:rPr>
        <w:t>具有设备协议兼容、边缘计算、</w:t>
      </w:r>
      <w:r w:rsidR="001C54EA" w:rsidRPr="00F43758">
        <w:rPr>
          <w:rFonts w:cs="Times New Roman"/>
          <w:szCs w:val="32"/>
        </w:rPr>
        <w:t>异构数据融合、</w:t>
      </w:r>
      <w:r w:rsidRPr="00F43758">
        <w:rPr>
          <w:rFonts w:cs="Times New Roman"/>
          <w:szCs w:val="32"/>
        </w:rPr>
        <w:t>工业大数据分析、工业应用软件开发与部署等关键技术能力。</w:t>
      </w:r>
    </w:p>
    <w:p w:rsidR="00AE30C5" w:rsidRPr="00F43758" w:rsidRDefault="00AE30C5" w:rsidP="0069693F">
      <w:pPr>
        <w:spacing w:line="600" w:lineRule="exact"/>
        <w:ind w:firstLineChars="200" w:firstLine="643"/>
        <w:contextualSpacing/>
        <w:rPr>
          <w:rFonts w:eastAsia="楷体_GB2312" w:cs="Times New Roman"/>
          <w:b/>
          <w:szCs w:val="32"/>
        </w:rPr>
      </w:pPr>
      <w:r w:rsidRPr="00F43758">
        <w:rPr>
          <w:rFonts w:eastAsia="楷体_GB2312" w:cs="Times New Roman"/>
          <w:b/>
          <w:szCs w:val="32"/>
        </w:rPr>
        <w:t>（四）平台投入产出能力</w:t>
      </w:r>
    </w:p>
    <w:p w:rsidR="00AE30C5" w:rsidRPr="00F43758" w:rsidRDefault="00AE30C5" w:rsidP="0069693F">
      <w:pPr>
        <w:spacing w:line="600" w:lineRule="exact"/>
        <w:ind w:firstLineChars="200" w:firstLine="643"/>
        <w:contextualSpacing/>
        <w:rPr>
          <w:rFonts w:cs="Times New Roman"/>
          <w:szCs w:val="32"/>
        </w:rPr>
      </w:pPr>
      <w:r w:rsidRPr="00F43758">
        <w:rPr>
          <w:rFonts w:cs="Times New Roman"/>
          <w:b/>
          <w:szCs w:val="32"/>
        </w:rPr>
        <w:t>1.</w:t>
      </w:r>
      <w:r w:rsidRPr="00F43758">
        <w:rPr>
          <w:rFonts w:cs="Times New Roman"/>
          <w:b/>
          <w:szCs w:val="32"/>
        </w:rPr>
        <w:t>平台研发投入。</w:t>
      </w:r>
      <w:r w:rsidRPr="00F43758">
        <w:rPr>
          <w:rFonts w:cs="Times New Roman"/>
          <w:szCs w:val="32"/>
        </w:rPr>
        <w:t>具备对平台的可持续投入能力，财务状况、研发投入合理。</w:t>
      </w:r>
    </w:p>
    <w:p w:rsidR="00AE30C5" w:rsidRPr="00F43758" w:rsidRDefault="00AE30C5" w:rsidP="0069693F">
      <w:pPr>
        <w:spacing w:line="600" w:lineRule="exact"/>
        <w:ind w:firstLineChars="200" w:firstLine="643"/>
        <w:contextualSpacing/>
        <w:rPr>
          <w:rFonts w:cs="Times New Roman"/>
          <w:szCs w:val="32"/>
        </w:rPr>
      </w:pPr>
      <w:r w:rsidRPr="00F43758">
        <w:rPr>
          <w:rFonts w:cs="Times New Roman"/>
          <w:b/>
          <w:szCs w:val="32"/>
        </w:rPr>
        <w:t>2.</w:t>
      </w:r>
      <w:r w:rsidRPr="00F43758">
        <w:rPr>
          <w:rFonts w:cs="Times New Roman"/>
          <w:b/>
          <w:szCs w:val="32"/>
        </w:rPr>
        <w:t>平台产出效益。</w:t>
      </w:r>
      <w:r w:rsidRPr="00F43758">
        <w:rPr>
          <w:rFonts w:cs="Times New Roman"/>
          <w:szCs w:val="32"/>
        </w:rPr>
        <w:t>能够依托各类服务及解决方案，为平台企业创造良好经济效益</w:t>
      </w:r>
    </w:p>
    <w:p w:rsidR="00AE30C5" w:rsidRPr="00F43758" w:rsidRDefault="00AE30C5" w:rsidP="0069693F">
      <w:pPr>
        <w:spacing w:line="600" w:lineRule="exact"/>
        <w:ind w:firstLineChars="200" w:firstLine="643"/>
        <w:contextualSpacing/>
        <w:rPr>
          <w:rFonts w:cs="Times New Roman"/>
          <w:szCs w:val="32"/>
        </w:rPr>
      </w:pPr>
      <w:r w:rsidRPr="00F43758">
        <w:rPr>
          <w:rFonts w:cs="Times New Roman"/>
          <w:b/>
          <w:szCs w:val="32"/>
        </w:rPr>
        <w:t>3.</w:t>
      </w:r>
      <w:r w:rsidRPr="00F43758">
        <w:rPr>
          <w:rFonts w:cs="Times New Roman"/>
          <w:b/>
          <w:szCs w:val="32"/>
        </w:rPr>
        <w:t>平台应用效果。</w:t>
      </w:r>
      <w:r w:rsidRPr="00F43758">
        <w:rPr>
          <w:rFonts w:cs="Times New Roman"/>
          <w:szCs w:val="32"/>
        </w:rPr>
        <w:t>具有良好的应用效果，能够基于平台应用带动制造企业提质增效。</w:t>
      </w:r>
    </w:p>
    <w:p w:rsidR="001C54EA" w:rsidRPr="00F43758" w:rsidRDefault="001C54EA" w:rsidP="0069693F">
      <w:pPr>
        <w:spacing w:line="600" w:lineRule="exact"/>
        <w:ind w:firstLineChars="200" w:firstLine="643"/>
        <w:contextualSpacing/>
        <w:rPr>
          <w:rFonts w:cs="Times New Roman"/>
          <w:szCs w:val="32"/>
        </w:rPr>
      </w:pPr>
      <w:r w:rsidRPr="00F43758">
        <w:rPr>
          <w:rFonts w:cs="Times New Roman"/>
          <w:b/>
          <w:szCs w:val="32"/>
        </w:rPr>
        <w:t>4.</w:t>
      </w:r>
      <w:r w:rsidRPr="00F43758">
        <w:rPr>
          <w:rFonts w:cs="Times New Roman"/>
          <w:b/>
          <w:szCs w:val="32"/>
        </w:rPr>
        <w:t>平台质量审计。</w:t>
      </w:r>
      <w:r w:rsidRPr="00F43758">
        <w:rPr>
          <w:rFonts w:cs="Times New Roman"/>
          <w:szCs w:val="32"/>
        </w:rPr>
        <w:t>具有明确的运行</w:t>
      </w:r>
      <w:bookmarkStart w:id="0" w:name="_GoBack"/>
      <w:bookmarkEnd w:id="0"/>
      <w:r w:rsidRPr="00F43758">
        <w:rPr>
          <w:rFonts w:cs="Times New Roman"/>
          <w:szCs w:val="32"/>
        </w:rPr>
        <w:t>安全和质量审计机制和能力，以降低由平台运营的潜在风险引起的损失。</w:t>
      </w:r>
    </w:p>
    <w:p w:rsidR="00AE30C5" w:rsidRPr="00F43758" w:rsidRDefault="00AE30C5" w:rsidP="0069693F">
      <w:pPr>
        <w:spacing w:line="600" w:lineRule="exact"/>
        <w:ind w:firstLineChars="200" w:firstLine="640"/>
        <w:contextualSpacing/>
        <w:rPr>
          <w:rFonts w:eastAsia="黑体" w:cs="Times New Roman"/>
          <w:szCs w:val="32"/>
        </w:rPr>
      </w:pPr>
      <w:r w:rsidRPr="00F43758">
        <w:rPr>
          <w:rFonts w:eastAsia="黑体" w:cs="Times New Roman"/>
          <w:szCs w:val="32"/>
        </w:rPr>
        <w:t>二、特定行业平台能力要求</w:t>
      </w:r>
    </w:p>
    <w:p w:rsidR="00AE30C5" w:rsidRPr="00F43758" w:rsidRDefault="00AE30C5" w:rsidP="0069693F">
      <w:pPr>
        <w:spacing w:line="600" w:lineRule="exact"/>
        <w:ind w:firstLineChars="200" w:firstLine="640"/>
        <w:contextualSpacing/>
        <w:rPr>
          <w:rFonts w:cs="Times New Roman"/>
          <w:szCs w:val="32"/>
        </w:rPr>
      </w:pPr>
      <w:r w:rsidRPr="00F43758">
        <w:rPr>
          <w:rFonts w:cs="Times New Roman"/>
          <w:szCs w:val="32"/>
        </w:rPr>
        <w:t>在工业互联网平台基础共性能力基础上，特定行业平台在设备接入、软件部署和用户覆盖三个方面具有额外要求。</w:t>
      </w:r>
    </w:p>
    <w:p w:rsidR="00AE30C5" w:rsidRPr="00F43758" w:rsidRDefault="00AE30C5" w:rsidP="0069693F">
      <w:pPr>
        <w:spacing w:line="600" w:lineRule="exact"/>
        <w:ind w:firstLineChars="200" w:firstLine="643"/>
        <w:contextualSpacing/>
        <w:rPr>
          <w:rFonts w:eastAsia="楷体_GB2312" w:cs="Times New Roman"/>
          <w:b/>
          <w:szCs w:val="32"/>
        </w:rPr>
      </w:pPr>
      <w:r w:rsidRPr="00F43758">
        <w:rPr>
          <w:rFonts w:eastAsia="楷体_GB2312" w:cs="Times New Roman"/>
          <w:b/>
          <w:szCs w:val="32"/>
        </w:rPr>
        <w:t>（一）行业设备接入能力</w:t>
      </w:r>
    </w:p>
    <w:p w:rsidR="00AE30C5" w:rsidRPr="00F43758" w:rsidRDefault="00AE30C5" w:rsidP="0069693F">
      <w:pPr>
        <w:spacing w:line="600" w:lineRule="exact"/>
        <w:ind w:firstLineChars="200" w:firstLine="640"/>
        <w:contextualSpacing/>
        <w:rPr>
          <w:rFonts w:cs="Times New Roman"/>
          <w:szCs w:val="32"/>
        </w:rPr>
      </w:pPr>
      <w:r w:rsidRPr="00F43758">
        <w:rPr>
          <w:rFonts w:cs="Times New Roman"/>
          <w:szCs w:val="32"/>
        </w:rPr>
        <w:t>平台在特定行业具有设备规模接入能力，连接不少于</w:t>
      </w:r>
      <w:r w:rsidR="00A65AB0" w:rsidRPr="00F43758">
        <w:rPr>
          <w:rFonts w:cs="Times New Roman"/>
          <w:szCs w:val="32"/>
        </w:rPr>
        <w:t>一定数量</w:t>
      </w:r>
      <w:r w:rsidRPr="00F43758">
        <w:rPr>
          <w:rFonts w:cs="Times New Roman"/>
          <w:szCs w:val="32"/>
        </w:rPr>
        <w:t>特定行业工业设备（离散行业）或不少于</w:t>
      </w:r>
      <w:r w:rsidR="00A65AB0" w:rsidRPr="00F43758">
        <w:rPr>
          <w:rFonts w:cs="Times New Roman"/>
          <w:szCs w:val="32"/>
        </w:rPr>
        <w:t>一定数量</w:t>
      </w:r>
      <w:r w:rsidRPr="00F43758">
        <w:rPr>
          <w:rFonts w:cs="Times New Roman"/>
          <w:szCs w:val="32"/>
        </w:rPr>
        <w:t>特定行业工艺流程数据采集点（流程行业）。</w:t>
      </w:r>
    </w:p>
    <w:p w:rsidR="00AE30C5" w:rsidRPr="00F43758" w:rsidRDefault="00AE30C5" w:rsidP="0069693F">
      <w:pPr>
        <w:spacing w:line="600" w:lineRule="exact"/>
        <w:ind w:firstLineChars="200" w:firstLine="643"/>
        <w:contextualSpacing/>
        <w:rPr>
          <w:rFonts w:eastAsia="楷体_GB2312" w:cs="Times New Roman"/>
          <w:b/>
          <w:szCs w:val="32"/>
        </w:rPr>
      </w:pPr>
      <w:r w:rsidRPr="00F43758">
        <w:rPr>
          <w:rFonts w:eastAsia="楷体_GB2312" w:cs="Times New Roman"/>
          <w:b/>
          <w:szCs w:val="32"/>
        </w:rPr>
        <w:t>（二）行业软件部署能力</w:t>
      </w:r>
    </w:p>
    <w:p w:rsidR="00AE30C5" w:rsidRPr="00F43758" w:rsidRDefault="00AE30C5" w:rsidP="0069693F">
      <w:pPr>
        <w:spacing w:line="600" w:lineRule="exact"/>
        <w:ind w:firstLineChars="200" w:firstLine="640"/>
        <w:contextualSpacing/>
        <w:rPr>
          <w:rFonts w:cs="Times New Roman"/>
          <w:szCs w:val="32"/>
        </w:rPr>
      </w:pPr>
      <w:r w:rsidRPr="00F43758">
        <w:rPr>
          <w:rFonts w:cs="Times New Roman"/>
          <w:szCs w:val="32"/>
        </w:rPr>
        <w:t>平台在特定行业具有工业知识经验的沉淀、转化与复用能力，提供不少于</w:t>
      </w:r>
      <w:r w:rsidR="00A65AB0" w:rsidRPr="00F43758">
        <w:rPr>
          <w:rFonts w:cs="Times New Roman"/>
          <w:szCs w:val="32"/>
        </w:rPr>
        <w:t>一定数量</w:t>
      </w:r>
      <w:r w:rsidR="00873525" w:rsidRPr="00F43758">
        <w:rPr>
          <w:rFonts w:cs="Times New Roman"/>
          <w:szCs w:val="32"/>
        </w:rPr>
        <w:t>行业软件集成接口、</w:t>
      </w:r>
      <w:r w:rsidRPr="00F43758">
        <w:rPr>
          <w:rFonts w:cs="Times New Roman"/>
          <w:szCs w:val="32"/>
        </w:rPr>
        <w:t>特定行业机理模</w:t>
      </w:r>
      <w:r w:rsidRPr="00F43758">
        <w:rPr>
          <w:rFonts w:cs="Times New Roman"/>
          <w:szCs w:val="32"/>
        </w:rPr>
        <w:lastRenderedPageBreak/>
        <w:t>型、</w:t>
      </w:r>
      <w:proofErr w:type="gramStart"/>
      <w:r w:rsidRPr="00F43758">
        <w:rPr>
          <w:rFonts w:cs="Times New Roman"/>
          <w:szCs w:val="32"/>
        </w:rPr>
        <w:t>微服务</w:t>
      </w:r>
      <w:proofErr w:type="gramEnd"/>
      <w:r w:rsidRPr="00F43758">
        <w:rPr>
          <w:rFonts w:cs="Times New Roman"/>
          <w:szCs w:val="32"/>
        </w:rPr>
        <w:t>组件，以及不少于</w:t>
      </w:r>
      <w:r w:rsidR="00A65AB0" w:rsidRPr="00F43758">
        <w:rPr>
          <w:rFonts w:cs="Times New Roman"/>
          <w:szCs w:val="32"/>
        </w:rPr>
        <w:t>一定数量</w:t>
      </w:r>
      <w:r w:rsidRPr="00F43758">
        <w:rPr>
          <w:rFonts w:cs="Times New Roman"/>
          <w:szCs w:val="32"/>
        </w:rPr>
        <w:t>特定行业工业</w:t>
      </w:r>
      <w:r w:rsidRPr="00F43758">
        <w:rPr>
          <w:rFonts w:cs="Times New Roman"/>
          <w:szCs w:val="32"/>
        </w:rPr>
        <w:t>APP</w:t>
      </w:r>
      <w:r w:rsidRPr="00F43758">
        <w:rPr>
          <w:rFonts w:cs="Times New Roman"/>
          <w:szCs w:val="32"/>
        </w:rPr>
        <w:t>。</w:t>
      </w:r>
    </w:p>
    <w:p w:rsidR="00AE30C5" w:rsidRPr="00F43758" w:rsidRDefault="00AE30C5" w:rsidP="0069693F">
      <w:pPr>
        <w:spacing w:line="600" w:lineRule="exact"/>
        <w:ind w:firstLineChars="200" w:firstLine="643"/>
        <w:contextualSpacing/>
        <w:rPr>
          <w:rFonts w:eastAsia="楷体_GB2312" w:cs="Times New Roman"/>
          <w:b/>
          <w:szCs w:val="32"/>
        </w:rPr>
      </w:pPr>
      <w:r w:rsidRPr="00F43758">
        <w:rPr>
          <w:rFonts w:eastAsia="楷体_GB2312" w:cs="Times New Roman"/>
          <w:b/>
          <w:szCs w:val="32"/>
        </w:rPr>
        <w:t>（三）行业用户覆盖能力</w:t>
      </w:r>
    </w:p>
    <w:p w:rsidR="00AE30C5" w:rsidRPr="00F43758" w:rsidRDefault="00AE30C5" w:rsidP="0069693F">
      <w:pPr>
        <w:spacing w:line="600" w:lineRule="exact"/>
        <w:ind w:firstLineChars="200" w:firstLine="640"/>
        <w:contextualSpacing/>
        <w:rPr>
          <w:rFonts w:cs="Times New Roman"/>
          <w:szCs w:val="32"/>
        </w:rPr>
      </w:pPr>
      <w:r w:rsidRPr="00F43758">
        <w:rPr>
          <w:rFonts w:cs="Times New Roman"/>
          <w:szCs w:val="32"/>
        </w:rPr>
        <w:t>平台在特定行业具有规模化应用能力，覆盖不少于</w:t>
      </w:r>
      <w:r w:rsidR="00A65AB0" w:rsidRPr="00F43758">
        <w:rPr>
          <w:rFonts w:cs="Times New Roman"/>
          <w:szCs w:val="32"/>
        </w:rPr>
        <w:t>一定数量</w:t>
      </w:r>
      <w:r w:rsidRPr="00F43758">
        <w:rPr>
          <w:rFonts w:cs="Times New Roman"/>
          <w:szCs w:val="32"/>
        </w:rPr>
        <w:t>特定行业企业用户或不少于</w:t>
      </w:r>
      <w:r w:rsidR="00A65AB0" w:rsidRPr="00F43758">
        <w:rPr>
          <w:rFonts w:cs="Times New Roman"/>
          <w:szCs w:val="32"/>
        </w:rPr>
        <w:t>一定比例</w:t>
      </w:r>
      <w:r w:rsidRPr="00F43758">
        <w:rPr>
          <w:rFonts w:cs="Times New Roman"/>
          <w:szCs w:val="32"/>
        </w:rPr>
        <w:t>特定行业企业。</w:t>
      </w:r>
    </w:p>
    <w:p w:rsidR="00117F70" w:rsidRPr="00F43758" w:rsidRDefault="00117F70" w:rsidP="0069693F">
      <w:pPr>
        <w:spacing w:line="600" w:lineRule="exact"/>
        <w:ind w:firstLineChars="200" w:firstLine="640"/>
        <w:contextualSpacing/>
        <w:rPr>
          <w:rFonts w:eastAsia="黑体" w:cs="Times New Roman"/>
          <w:szCs w:val="32"/>
        </w:rPr>
      </w:pPr>
      <w:r w:rsidRPr="00F43758">
        <w:rPr>
          <w:rFonts w:eastAsia="黑体" w:cs="Times New Roman"/>
          <w:szCs w:val="32"/>
        </w:rPr>
        <w:t>三、特定领域平台能力要求</w:t>
      </w:r>
    </w:p>
    <w:p w:rsidR="00117F70" w:rsidRPr="00F43758" w:rsidRDefault="00117F70" w:rsidP="0069693F">
      <w:pPr>
        <w:spacing w:line="600" w:lineRule="exact"/>
        <w:ind w:firstLineChars="200" w:firstLine="640"/>
        <w:contextualSpacing/>
        <w:rPr>
          <w:rFonts w:cs="Times New Roman"/>
          <w:szCs w:val="32"/>
        </w:rPr>
      </w:pPr>
      <w:r w:rsidRPr="00F43758">
        <w:rPr>
          <w:rFonts w:cs="Times New Roman"/>
          <w:szCs w:val="32"/>
        </w:rPr>
        <w:t>在工业互联网平台基础共性能力基础上，特定领域平台在关键数据打通、关键领域优化构建两个方面具有额外要求。</w:t>
      </w:r>
    </w:p>
    <w:p w:rsidR="00117F70" w:rsidRPr="00F43758" w:rsidRDefault="00117F70" w:rsidP="0069693F">
      <w:pPr>
        <w:spacing w:line="600" w:lineRule="exact"/>
        <w:ind w:firstLineChars="200" w:firstLine="643"/>
        <w:contextualSpacing/>
        <w:rPr>
          <w:rFonts w:eastAsia="楷体_GB2312" w:cs="Times New Roman"/>
          <w:b/>
          <w:szCs w:val="32"/>
        </w:rPr>
      </w:pPr>
      <w:r w:rsidRPr="00F43758">
        <w:rPr>
          <w:rFonts w:eastAsia="楷体_GB2312" w:cs="Times New Roman"/>
          <w:b/>
          <w:szCs w:val="32"/>
        </w:rPr>
        <w:t>（一）关键数据打通能力</w:t>
      </w:r>
    </w:p>
    <w:p w:rsidR="00117F70" w:rsidRPr="00F43758" w:rsidRDefault="00117F70" w:rsidP="0069693F">
      <w:pPr>
        <w:spacing w:line="600" w:lineRule="exact"/>
        <w:ind w:firstLineChars="200" w:firstLine="640"/>
        <w:contextualSpacing/>
        <w:rPr>
          <w:rFonts w:cs="Times New Roman"/>
          <w:szCs w:val="32"/>
        </w:rPr>
      </w:pPr>
      <w:r w:rsidRPr="00F43758">
        <w:rPr>
          <w:rFonts w:cs="Times New Roman"/>
          <w:szCs w:val="32"/>
        </w:rPr>
        <w:t>特定领域平台能够实现研发设计、物料采购、生产制造、运营管理、仓储物流、产品服务等产品全生命周期，供应链企业、协作企业、市场用户、外部开发者等各主体数据的打通，实现全流程的数据集成、开发、利用。</w:t>
      </w:r>
    </w:p>
    <w:p w:rsidR="00117F70" w:rsidRPr="00F43758" w:rsidRDefault="00117F70" w:rsidP="0069693F">
      <w:pPr>
        <w:spacing w:line="600" w:lineRule="exact"/>
        <w:ind w:firstLineChars="200" w:firstLine="643"/>
        <w:contextualSpacing/>
        <w:rPr>
          <w:rFonts w:eastAsia="楷体_GB2312" w:cs="Times New Roman"/>
          <w:b/>
          <w:szCs w:val="32"/>
        </w:rPr>
      </w:pPr>
      <w:r w:rsidRPr="00F43758">
        <w:rPr>
          <w:rFonts w:eastAsia="楷体_GB2312" w:cs="Times New Roman"/>
          <w:b/>
          <w:szCs w:val="32"/>
        </w:rPr>
        <w:t>（二）关键领域优化能力</w:t>
      </w:r>
    </w:p>
    <w:p w:rsidR="00117F70" w:rsidRPr="00F43758" w:rsidRDefault="00117F70" w:rsidP="0069693F">
      <w:pPr>
        <w:spacing w:line="600" w:lineRule="exact"/>
        <w:ind w:firstLineChars="200" w:firstLine="640"/>
        <w:contextualSpacing/>
        <w:rPr>
          <w:rFonts w:cs="Times New Roman"/>
          <w:szCs w:val="32"/>
        </w:rPr>
      </w:pPr>
      <w:r w:rsidRPr="00F43758">
        <w:rPr>
          <w:rFonts w:cs="Times New Roman"/>
          <w:szCs w:val="32"/>
        </w:rPr>
        <w:t>特定领域平台能够实现在某一关键领域的应用开发与优化服务，提升关键环节生产效率与产品质量。如协同设计、供应链管理、智能排产、设备预测性维护、产品质量智能检测、仓储与物流优化等。</w:t>
      </w:r>
    </w:p>
    <w:p w:rsidR="00AE30C5" w:rsidRPr="00F43758" w:rsidRDefault="00117F70" w:rsidP="0069693F">
      <w:pPr>
        <w:spacing w:line="600" w:lineRule="exact"/>
        <w:ind w:firstLineChars="200" w:firstLine="640"/>
        <w:contextualSpacing/>
        <w:rPr>
          <w:rFonts w:eastAsia="黑体" w:cs="Times New Roman"/>
          <w:szCs w:val="32"/>
        </w:rPr>
      </w:pPr>
      <w:r w:rsidRPr="00F43758">
        <w:rPr>
          <w:rFonts w:eastAsia="黑体" w:cs="Times New Roman"/>
          <w:szCs w:val="32"/>
        </w:rPr>
        <w:t>四</w:t>
      </w:r>
      <w:r w:rsidR="00AE30C5" w:rsidRPr="00F43758">
        <w:rPr>
          <w:rFonts w:eastAsia="黑体" w:cs="Times New Roman"/>
          <w:szCs w:val="32"/>
        </w:rPr>
        <w:t>、特定区域平台能力要求</w:t>
      </w:r>
    </w:p>
    <w:p w:rsidR="00AE30C5" w:rsidRPr="00F43758" w:rsidRDefault="00AE30C5" w:rsidP="0069693F">
      <w:pPr>
        <w:spacing w:line="600" w:lineRule="exact"/>
        <w:ind w:firstLineChars="200" w:firstLine="640"/>
        <w:contextualSpacing/>
        <w:rPr>
          <w:rFonts w:cs="Times New Roman"/>
          <w:szCs w:val="32"/>
        </w:rPr>
      </w:pPr>
      <w:r w:rsidRPr="00F43758">
        <w:rPr>
          <w:rFonts w:cs="Times New Roman"/>
          <w:szCs w:val="32"/>
        </w:rPr>
        <w:t>在工业互联网平台基础共性能力基础上，特定区域平台在地方合作、资源协同、规模推广三个方面具有额外要求。</w:t>
      </w:r>
    </w:p>
    <w:p w:rsidR="00AE30C5" w:rsidRPr="00F43758" w:rsidRDefault="00AE30C5" w:rsidP="0069693F">
      <w:pPr>
        <w:spacing w:line="600" w:lineRule="exact"/>
        <w:ind w:firstLineChars="200" w:firstLine="643"/>
        <w:contextualSpacing/>
        <w:rPr>
          <w:rFonts w:eastAsia="楷体_GB2312" w:cs="Times New Roman"/>
          <w:b/>
          <w:szCs w:val="32"/>
        </w:rPr>
      </w:pPr>
      <w:r w:rsidRPr="00F43758">
        <w:rPr>
          <w:rFonts w:eastAsia="楷体_GB2312" w:cs="Times New Roman"/>
          <w:b/>
          <w:szCs w:val="32"/>
        </w:rPr>
        <w:t>（一）区域地方合作能力</w:t>
      </w:r>
    </w:p>
    <w:p w:rsidR="00AE30C5" w:rsidRPr="00F43758" w:rsidRDefault="00AE30C5" w:rsidP="0069693F">
      <w:pPr>
        <w:spacing w:line="600" w:lineRule="exact"/>
        <w:contextualSpacing/>
        <w:rPr>
          <w:rFonts w:cs="Times New Roman"/>
          <w:szCs w:val="32"/>
        </w:rPr>
      </w:pPr>
      <w:r w:rsidRPr="00F43758">
        <w:rPr>
          <w:rFonts w:cs="Times New Roman"/>
          <w:szCs w:val="32"/>
        </w:rPr>
        <w:t xml:space="preserve">    </w:t>
      </w:r>
      <w:r w:rsidRPr="00F43758">
        <w:rPr>
          <w:rFonts w:cs="Times New Roman"/>
          <w:szCs w:val="32"/>
        </w:rPr>
        <w:t>平台在特定区域（工业园区或产业集聚区）落地，在该地具有注册实体，与地方政府签订合作协议，具备在地方长期开发</w:t>
      </w:r>
      <w:r w:rsidRPr="00F43758">
        <w:rPr>
          <w:rFonts w:cs="Times New Roman"/>
          <w:szCs w:val="32"/>
        </w:rPr>
        <w:lastRenderedPageBreak/>
        <w:t>投入、运营服务能力。</w:t>
      </w:r>
    </w:p>
    <w:p w:rsidR="00AE30C5" w:rsidRPr="00F43758" w:rsidRDefault="00AE30C5" w:rsidP="0069693F">
      <w:pPr>
        <w:spacing w:line="600" w:lineRule="exact"/>
        <w:ind w:firstLineChars="200" w:firstLine="643"/>
        <w:contextualSpacing/>
        <w:rPr>
          <w:rFonts w:eastAsia="楷体_GB2312" w:cs="Times New Roman"/>
          <w:b/>
          <w:szCs w:val="32"/>
        </w:rPr>
      </w:pPr>
      <w:r w:rsidRPr="00F43758">
        <w:rPr>
          <w:rFonts w:eastAsia="楷体_GB2312" w:cs="Times New Roman"/>
          <w:b/>
          <w:szCs w:val="32"/>
        </w:rPr>
        <w:t>（二）区域资源协同能力</w:t>
      </w:r>
    </w:p>
    <w:p w:rsidR="00AE30C5" w:rsidRPr="00F43758" w:rsidRDefault="00AE30C5" w:rsidP="0069693F">
      <w:pPr>
        <w:spacing w:line="600" w:lineRule="exact"/>
        <w:contextualSpacing/>
        <w:rPr>
          <w:rFonts w:cs="Times New Roman"/>
          <w:szCs w:val="32"/>
        </w:rPr>
      </w:pPr>
      <w:r w:rsidRPr="00F43758">
        <w:rPr>
          <w:rFonts w:cs="Times New Roman"/>
          <w:szCs w:val="32"/>
        </w:rPr>
        <w:t xml:space="preserve">    </w:t>
      </w:r>
      <w:r w:rsidRPr="00F43758">
        <w:rPr>
          <w:rFonts w:cs="Times New Roman"/>
          <w:szCs w:val="32"/>
        </w:rPr>
        <w:t>平台具有面向特定区域产业</w:t>
      </w:r>
      <w:r w:rsidR="00A65AB0" w:rsidRPr="00F43758">
        <w:rPr>
          <w:rFonts w:cs="Times New Roman"/>
          <w:szCs w:val="32"/>
        </w:rPr>
        <w:t>转型升级共性需求的服务能力</w:t>
      </w:r>
      <w:r w:rsidRPr="00F43758">
        <w:rPr>
          <w:rFonts w:cs="Times New Roman"/>
          <w:szCs w:val="32"/>
        </w:rPr>
        <w:t>，能够促进区域企业信息共享与资源集聚，带动区域企业协同发展。</w:t>
      </w:r>
    </w:p>
    <w:p w:rsidR="00AE30C5" w:rsidRPr="00F43758" w:rsidRDefault="00AE30C5" w:rsidP="0069693F">
      <w:pPr>
        <w:spacing w:line="600" w:lineRule="exact"/>
        <w:ind w:firstLineChars="200" w:firstLine="643"/>
        <w:contextualSpacing/>
        <w:rPr>
          <w:rFonts w:eastAsia="楷体_GB2312" w:cs="Times New Roman"/>
          <w:b/>
          <w:szCs w:val="32"/>
        </w:rPr>
      </w:pPr>
      <w:r w:rsidRPr="00F43758">
        <w:rPr>
          <w:rFonts w:eastAsia="楷体_GB2312" w:cs="Times New Roman"/>
          <w:b/>
          <w:szCs w:val="32"/>
        </w:rPr>
        <w:t>（三）区域规模推广能力</w:t>
      </w:r>
    </w:p>
    <w:p w:rsidR="00AE30C5" w:rsidRPr="00F43758" w:rsidRDefault="00AE30C5" w:rsidP="0069693F">
      <w:pPr>
        <w:spacing w:line="600" w:lineRule="exact"/>
        <w:ind w:firstLineChars="200" w:firstLine="640"/>
        <w:contextualSpacing/>
        <w:rPr>
          <w:rFonts w:cs="Times New Roman"/>
          <w:szCs w:val="32"/>
        </w:rPr>
      </w:pPr>
      <w:r w:rsidRPr="00F43758">
        <w:rPr>
          <w:rFonts w:cs="Times New Roman"/>
          <w:szCs w:val="32"/>
        </w:rPr>
        <w:t>平台具有特定区域企业的规模覆盖能力，为不少于</w:t>
      </w:r>
      <w:r w:rsidR="00A65AB0" w:rsidRPr="00F43758">
        <w:rPr>
          <w:rFonts w:cs="Times New Roman"/>
          <w:szCs w:val="32"/>
        </w:rPr>
        <w:t>一定数量</w:t>
      </w:r>
      <w:r w:rsidRPr="00F43758">
        <w:rPr>
          <w:rFonts w:cs="Times New Roman"/>
          <w:szCs w:val="32"/>
        </w:rPr>
        <w:t>特定区域企业或不低于</w:t>
      </w:r>
      <w:r w:rsidR="00A65AB0" w:rsidRPr="00F43758">
        <w:rPr>
          <w:rFonts w:cs="Times New Roman"/>
          <w:szCs w:val="32"/>
        </w:rPr>
        <w:t>一定比例</w:t>
      </w:r>
      <w:r w:rsidRPr="00F43758">
        <w:rPr>
          <w:rFonts w:cs="Times New Roman"/>
          <w:szCs w:val="32"/>
        </w:rPr>
        <w:t>特定区域企业提供服务。</w:t>
      </w:r>
    </w:p>
    <w:p w:rsidR="00AE30C5" w:rsidRPr="00F43758" w:rsidRDefault="00AE30C5" w:rsidP="0069693F">
      <w:pPr>
        <w:spacing w:line="600" w:lineRule="exact"/>
        <w:ind w:firstLineChars="200" w:firstLine="640"/>
        <w:contextualSpacing/>
        <w:rPr>
          <w:rFonts w:eastAsia="黑体" w:cs="Times New Roman"/>
          <w:szCs w:val="32"/>
        </w:rPr>
      </w:pPr>
      <w:r w:rsidRPr="00F43758">
        <w:rPr>
          <w:rFonts w:eastAsia="黑体" w:cs="Times New Roman"/>
          <w:szCs w:val="32"/>
        </w:rPr>
        <w:t>五、跨行业跨领域平台能力要求</w:t>
      </w:r>
    </w:p>
    <w:p w:rsidR="00AE30C5" w:rsidRPr="00F43758" w:rsidRDefault="00AE30C5" w:rsidP="0069693F">
      <w:pPr>
        <w:spacing w:line="600" w:lineRule="exact"/>
        <w:ind w:firstLineChars="200" w:firstLine="640"/>
        <w:contextualSpacing/>
        <w:rPr>
          <w:rFonts w:cs="Times New Roman"/>
          <w:szCs w:val="32"/>
        </w:rPr>
      </w:pPr>
      <w:r w:rsidRPr="00F43758">
        <w:rPr>
          <w:rFonts w:cs="Times New Roman"/>
          <w:szCs w:val="32"/>
        </w:rPr>
        <w:t>在工业互联网平台基础共性能力、特定行业能力、特定区域能力、特定领域能力基础上，跨行业跨领域平台要求包括如下五个方面。</w:t>
      </w:r>
    </w:p>
    <w:p w:rsidR="00AE30C5" w:rsidRPr="00F43758" w:rsidRDefault="00AE30C5" w:rsidP="0069693F">
      <w:pPr>
        <w:spacing w:line="600" w:lineRule="exact"/>
        <w:ind w:firstLineChars="200" w:firstLine="643"/>
        <w:contextualSpacing/>
        <w:rPr>
          <w:rFonts w:eastAsia="楷体_GB2312" w:cs="Times New Roman"/>
          <w:b/>
          <w:szCs w:val="32"/>
        </w:rPr>
      </w:pPr>
      <w:r w:rsidRPr="00F43758">
        <w:rPr>
          <w:rFonts w:eastAsia="楷体_GB2312" w:cs="Times New Roman"/>
          <w:b/>
          <w:szCs w:val="32"/>
        </w:rPr>
        <w:t>（一）平台跨行业能力</w:t>
      </w:r>
    </w:p>
    <w:p w:rsidR="00AE30C5" w:rsidRPr="00F43758" w:rsidRDefault="00AE30C5" w:rsidP="0069693F">
      <w:pPr>
        <w:spacing w:line="600" w:lineRule="exact"/>
        <w:ind w:firstLineChars="200" w:firstLine="640"/>
        <w:contextualSpacing/>
        <w:rPr>
          <w:rFonts w:cs="Times New Roman"/>
          <w:szCs w:val="32"/>
        </w:rPr>
      </w:pPr>
      <w:r w:rsidRPr="00F43758">
        <w:rPr>
          <w:rFonts w:cs="Times New Roman"/>
          <w:szCs w:val="32"/>
        </w:rPr>
        <w:t>平台覆盖不少于</w:t>
      </w:r>
      <w:r w:rsidR="00A65AB0" w:rsidRPr="00F43758">
        <w:rPr>
          <w:rFonts w:cs="Times New Roman"/>
          <w:szCs w:val="32"/>
        </w:rPr>
        <w:t>一定数量</w:t>
      </w:r>
      <w:r w:rsidRPr="00F43758">
        <w:rPr>
          <w:rFonts w:cs="Times New Roman"/>
          <w:szCs w:val="32"/>
        </w:rPr>
        <w:t>特定行业：</w:t>
      </w:r>
    </w:p>
    <w:p w:rsidR="00AE30C5" w:rsidRPr="00F43758" w:rsidRDefault="00AE30C5" w:rsidP="0069693F">
      <w:pPr>
        <w:spacing w:line="600" w:lineRule="exact"/>
        <w:ind w:firstLineChars="200" w:firstLine="640"/>
        <w:contextualSpacing/>
        <w:rPr>
          <w:rFonts w:cs="Times New Roman"/>
          <w:szCs w:val="32"/>
        </w:rPr>
      </w:pPr>
      <w:r w:rsidRPr="00F43758">
        <w:rPr>
          <w:rFonts w:cs="Times New Roman"/>
          <w:szCs w:val="32"/>
        </w:rPr>
        <w:t>每个行业连接不少于</w:t>
      </w:r>
      <w:r w:rsidR="00A65AB0" w:rsidRPr="00F43758">
        <w:rPr>
          <w:rFonts w:cs="Times New Roman"/>
          <w:szCs w:val="32"/>
        </w:rPr>
        <w:t>一定数量</w:t>
      </w:r>
      <w:r w:rsidRPr="00F43758">
        <w:rPr>
          <w:rFonts w:cs="Times New Roman"/>
          <w:szCs w:val="32"/>
        </w:rPr>
        <w:t>行业设备（离散行业）或不少于</w:t>
      </w:r>
      <w:r w:rsidR="00A65AB0" w:rsidRPr="00F43758">
        <w:rPr>
          <w:rFonts w:cs="Times New Roman"/>
          <w:szCs w:val="32"/>
        </w:rPr>
        <w:t>一定数量</w:t>
      </w:r>
      <w:r w:rsidRPr="00F43758">
        <w:rPr>
          <w:rFonts w:cs="Times New Roman"/>
          <w:szCs w:val="32"/>
        </w:rPr>
        <w:t>行业工艺流程数据采集点（流程行业）。</w:t>
      </w:r>
    </w:p>
    <w:p w:rsidR="00AE30C5" w:rsidRPr="00F43758" w:rsidRDefault="00AE30C5" w:rsidP="0069693F">
      <w:pPr>
        <w:spacing w:line="600" w:lineRule="exact"/>
        <w:ind w:firstLineChars="200" w:firstLine="640"/>
        <w:contextualSpacing/>
        <w:rPr>
          <w:rFonts w:cs="Times New Roman"/>
          <w:szCs w:val="32"/>
        </w:rPr>
      </w:pPr>
      <w:r w:rsidRPr="00F43758">
        <w:rPr>
          <w:rFonts w:cs="Times New Roman"/>
          <w:szCs w:val="32"/>
        </w:rPr>
        <w:t>每个行业部署不少于</w:t>
      </w:r>
      <w:r w:rsidR="00A65AB0" w:rsidRPr="00F43758">
        <w:rPr>
          <w:rFonts w:cs="Times New Roman"/>
          <w:szCs w:val="32"/>
        </w:rPr>
        <w:t>一定数量</w:t>
      </w:r>
      <w:r w:rsidRPr="00F43758">
        <w:rPr>
          <w:rFonts w:cs="Times New Roman"/>
          <w:szCs w:val="32"/>
        </w:rPr>
        <w:t>行业机理模型、</w:t>
      </w:r>
      <w:proofErr w:type="gramStart"/>
      <w:r w:rsidRPr="00F43758">
        <w:rPr>
          <w:rFonts w:cs="Times New Roman"/>
          <w:szCs w:val="32"/>
        </w:rPr>
        <w:t>微服务</w:t>
      </w:r>
      <w:proofErr w:type="gramEnd"/>
      <w:r w:rsidRPr="00F43758">
        <w:rPr>
          <w:rFonts w:cs="Times New Roman"/>
          <w:szCs w:val="32"/>
        </w:rPr>
        <w:t>组件，以及不少于</w:t>
      </w:r>
      <w:r w:rsidR="00A65AB0" w:rsidRPr="00F43758">
        <w:rPr>
          <w:rFonts w:cs="Times New Roman"/>
          <w:szCs w:val="32"/>
        </w:rPr>
        <w:t>一定数量</w:t>
      </w:r>
      <w:r w:rsidRPr="00F43758">
        <w:rPr>
          <w:rFonts w:cs="Times New Roman"/>
          <w:szCs w:val="32"/>
        </w:rPr>
        <w:t>行业工业</w:t>
      </w:r>
      <w:r w:rsidRPr="00F43758">
        <w:rPr>
          <w:rFonts w:cs="Times New Roman"/>
          <w:szCs w:val="32"/>
        </w:rPr>
        <w:t>APP</w:t>
      </w:r>
      <w:r w:rsidRPr="00F43758">
        <w:rPr>
          <w:rFonts w:cs="Times New Roman"/>
          <w:szCs w:val="32"/>
        </w:rPr>
        <w:t>。</w:t>
      </w:r>
    </w:p>
    <w:p w:rsidR="00AE30C5" w:rsidRPr="00F43758" w:rsidRDefault="00AE30C5" w:rsidP="0069693F">
      <w:pPr>
        <w:spacing w:line="600" w:lineRule="exact"/>
        <w:ind w:firstLineChars="200" w:firstLine="640"/>
        <w:contextualSpacing/>
        <w:rPr>
          <w:rFonts w:cs="Times New Roman"/>
          <w:szCs w:val="32"/>
        </w:rPr>
      </w:pPr>
      <w:r w:rsidRPr="00F43758">
        <w:rPr>
          <w:rFonts w:cs="Times New Roman"/>
          <w:szCs w:val="32"/>
        </w:rPr>
        <w:t>每个行业覆盖不少于</w:t>
      </w:r>
      <w:r w:rsidR="00A65AB0" w:rsidRPr="00F43758">
        <w:rPr>
          <w:rFonts w:cs="Times New Roman"/>
          <w:szCs w:val="32"/>
        </w:rPr>
        <w:t>一定数量</w:t>
      </w:r>
      <w:r w:rsidRPr="00F43758">
        <w:rPr>
          <w:rFonts w:cs="Times New Roman"/>
          <w:szCs w:val="32"/>
        </w:rPr>
        <w:t>企业用户或不少于</w:t>
      </w:r>
      <w:r w:rsidR="00A65AB0" w:rsidRPr="00F43758">
        <w:rPr>
          <w:rFonts w:cs="Times New Roman"/>
          <w:szCs w:val="32"/>
        </w:rPr>
        <w:t>一定比例</w:t>
      </w:r>
      <w:r w:rsidRPr="00F43758">
        <w:rPr>
          <w:rFonts w:cs="Times New Roman"/>
          <w:szCs w:val="32"/>
        </w:rPr>
        <w:t>行业企业。</w:t>
      </w:r>
      <w:r w:rsidR="00A65AB0" w:rsidRPr="00F43758">
        <w:rPr>
          <w:rFonts w:cs="Times New Roman"/>
          <w:szCs w:val="32"/>
        </w:rPr>
        <w:t xml:space="preserve"> </w:t>
      </w:r>
    </w:p>
    <w:p w:rsidR="00117F70" w:rsidRPr="00F43758" w:rsidRDefault="00117F70" w:rsidP="0069693F">
      <w:pPr>
        <w:spacing w:line="600" w:lineRule="exact"/>
        <w:ind w:firstLineChars="200" w:firstLine="643"/>
        <w:contextualSpacing/>
        <w:rPr>
          <w:rFonts w:eastAsia="楷体_GB2312" w:cs="Times New Roman"/>
          <w:b/>
          <w:szCs w:val="32"/>
        </w:rPr>
      </w:pPr>
      <w:r w:rsidRPr="00F43758">
        <w:rPr>
          <w:rFonts w:eastAsia="楷体_GB2312" w:cs="Times New Roman"/>
          <w:b/>
          <w:szCs w:val="32"/>
        </w:rPr>
        <w:t>（二）平台跨领域能力</w:t>
      </w:r>
    </w:p>
    <w:p w:rsidR="00117F70" w:rsidRPr="00F43758" w:rsidRDefault="00117F70" w:rsidP="0069693F">
      <w:pPr>
        <w:spacing w:line="600" w:lineRule="exact"/>
        <w:ind w:firstLineChars="200" w:firstLine="640"/>
        <w:contextualSpacing/>
        <w:rPr>
          <w:rFonts w:cs="Times New Roman"/>
          <w:szCs w:val="32"/>
        </w:rPr>
      </w:pPr>
      <w:r w:rsidRPr="00F43758">
        <w:rPr>
          <w:rFonts w:cs="Times New Roman"/>
          <w:szCs w:val="32"/>
        </w:rPr>
        <w:t>平台覆盖不少于</w:t>
      </w:r>
      <w:r w:rsidR="00A65AB0" w:rsidRPr="00F43758">
        <w:rPr>
          <w:rFonts w:cs="Times New Roman"/>
          <w:szCs w:val="32"/>
        </w:rPr>
        <w:t>一定数量</w:t>
      </w:r>
      <w:r w:rsidRPr="00F43758">
        <w:rPr>
          <w:rFonts w:cs="Times New Roman"/>
          <w:szCs w:val="32"/>
        </w:rPr>
        <w:t>特定领域：</w:t>
      </w:r>
    </w:p>
    <w:p w:rsidR="00117F70" w:rsidRPr="00F43758" w:rsidRDefault="00117F70" w:rsidP="0069693F">
      <w:pPr>
        <w:spacing w:line="600" w:lineRule="exact"/>
        <w:ind w:firstLineChars="200" w:firstLine="640"/>
        <w:contextualSpacing/>
        <w:rPr>
          <w:rFonts w:cs="Times New Roman"/>
        </w:rPr>
      </w:pPr>
      <w:r w:rsidRPr="00F43758">
        <w:rPr>
          <w:rFonts w:cs="Times New Roman"/>
          <w:szCs w:val="32"/>
        </w:rPr>
        <w:t>每个领域之间能够实现不同环节、不同主体的数据打通、集</w:t>
      </w:r>
      <w:r w:rsidRPr="00F43758">
        <w:rPr>
          <w:rFonts w:cs="Times New Roman"/>
          <w:szCs w:val="32"/>
        </w:rPr>
        <w:lastRenderedPageBreak/>
        <w:t>成与共享。</w:t>
      </w:r>
    </w:p>
    <w:p w:rsidR="00117F70" w:rsidRPr="00F43758" w:rsidRDefault="00117F70" w:rsidP="0069693F">
      <w:pPr>
        <w:spacing w:line="600" w:lineRule="exact"/>
        <w:ind w:firstLineChars="200" w:firstLine="640"/>
        <w:contextualSpacing/>
        <w:rPr>
          <w:rFonts w:cs="Times New Roman"/>
          <w:szCs w:val="32"/>
        </w:rPr>
      </w:pPr>
      <w:r w:rsidRPr="00F43758">
        <w:rPr>
          <w:rFonts w:cs="Times New Roman"/>
          <w:szCs w:val="32"/>
        </w:rPr>
        <w:t>每个领域具有不少于</w:t>
      </w:r>
      <w:r w:rsidR="00A65AB0" w:rsidRPr="00F43758">
        <w:rPr>
          <w:rFonts w:cs="Times New Roman"/>
          <w:szCs w:val="32"/>
        </w:rPr>
        <w:t>一定数量</w:t>
      </w:r>
      <w:r w:rsidRPr="00F43758">
        <w:rPr>
          <w:rFonts w:cs="Times New Roman"/>
          <w:szCs w:val="32"/>
        </w:rPr>
        <w:t>面向该领域（关键环节）的工业机理模型、</w:t>
      </w:r>
      <w:proofErr w:type="gramStart"/>
      <w:r w:rsidRPr="00F43758">
        <w:rPr>
          <w:rFonts w:cs="Times New Roman"/>
          <w:szCs w:val="32"/>
        </w:rPr>
        <w:t>微服务</w:t>
      </w:r>
      <w:proofErr w:type="gramEnd"/>
      <w:r w:rsidRPr="00F43758">
        <w:rPr>
          <w:rFonts w:cs="Times New Roman"/>
          <w:szCs w:val="32"/>
        </w:rPr>
        <w:t>组件或工业</w:t>
      </w:r>
      <w:r w:rsidRPr="00F43758">
        <w:rPr>
          <w:rFonts w:cs="Times New Roman"/>
          <w:szCs w:val="32"/>
        </w:rPr>
        <w:t>APP</w:t>
      </w:r>
      <w:r w:rsidRPr="00F43758">
        <w:rPr>
          <w:rFonts w:cs="Times New Roman"/>
          <w:szCs w:val="32"/>
        </w:rPr>
        <w:t>。</w:t>
      </w:r>
    </w:p>
    <w:p w:rsidR="00AE30C5" w:rsidRPr="00F43758" w:rsidRDefault="00AE30C5" w:rsidP="0069693F">
      <w:pPr>
        <w:spacing w:line="600" w:lineRule="exact"/>
        <w:ind w:firstLineChars="200" w:firstLine="643"/>
        <w:contextualSpacing/>
        <w:rPr>
          <w:rFonts w:eastAsia="楷体_GB2312" w:cs="Times New Roman"/>
          <w:b/>
          <w:szCs w:val="32"/>
        </w:rPr>
      </w:pPr>
      <w:r w:rsidRPr="00F43758">
        <w:rPr>
          <w:rFonts w:eastAsia="楷体_GB2312" w:cs="Times New Roman"/>
          <w:b/>
          <w:szCs w:val="32"/>
        </w:rPr>
        <w:t>（</w:t>
      </w:r>
      <w:r w:rsidR="00117F70" w:rsidRPr="00F43758">
        <w:rPr>
          <w:rFonts w:eastAsia="楷体_GB2312" w:cs="Times New Roman"/>
          <w:b/>
          <w:szCs w:val="32"/>
        </w:rPr>
        <w:t>三</w:t>
      </w:r>
      <w:r w:rsidRPr="00F43758">
        <w:rPr>
          <w:rFonts w:eastAsia="楷体_GB2312" w:cs="Times New Roman"/>
          <w:b/>
          <w:szCs w:val="32"/>
        </w:rPr>
        <w:t>）平台跨区域能力</w:t>
      </w:r>
    </w:p>
    <w:p w:rsidR="00AE30C5" w:rsidRPr="00F43758" w:rsidRDefault="00AE30C5" w:rsidP="0069693F">
      <w:pPr>
        <w:spacing w:line="600" w:lineRule="exact"/>
        <w:ind w:firstLineChars="200" w:firstLine="640"/>
        <w:contextualSpacing/>
        <w:rPr>
          <w:rFonts w:cs="Times New Roman"/>
          <w:szCs w:val="32"/>
        </w:rPr>
      </w:pPr>
      <w:r w:rsidRPr="00F43758">
        <w:rPr>
          <w:rFonts w:cs="Times New Roman"/>
          <w:szCs w:val="32"/>
        </w:rPr>
        <w:t>平台覆盖不少于</w:t>
      </w:r>
      <w:r w:rsidR="00A65AB0" w:rsidRPr="00F43758">
        <w:rPr>
          <w:rFonts w:cs="Times New Roman"/>
          <w:szCs w:val="32"/>
        </w:rPr>
        <w:t>一定数量</w:t>
      </w:r>
      <w:r w:rsidRPr="00F43758">
        <w:rPr>
          <w:rFonts w:cs="Times New Roman"/>
          <w:szCs w:val="32"/>
        </w:rPr>
        <w:t>特定区域：</w:t>
      </w:r>
    </w:p>
    <w:p w:rsidR="00AE30C5" w:rsidRPr="00F43758" w:rsidRDefault="00D669BA" w:rsidP="0069693F">
      <w:pPr>
        <w:spacing w:line="600" w:lineRule="exact"/>
        <w:ind w:firstLineChars="200" w:firstLine="640"/>
        <w:contextualSpacing/>
        <w:rPr>
          <w:rFonts w:cs="Times New Roman"/>
          <w:szCs w:val="32"/>
        </w:rPr>
      </w:pPr>
      <w:r w:rsidRPr="00F43758">
        <w:rPr>
          <w:rFonts w:cs="Times New Roman"/>
          <w:szCs w:val="32"/>
        </w:rPr>
        <w:t>平台在全国（华北、华东、华南、华中、西北、东北）主要区域注册不低于</w:t>
      </w:r>
      <w:r w:rsidR="00A65AB0" w:rsidRPr="00F43758">
        <w:rPr>
          <w:rFonts w:cs="Times New Roman"/>
          <w:szCs w:val="32"/>
        </w:rPr>
        <w:t>一定数量</w:t>
      </w:r>
      <w:r w:rsidRPr="00F43758">
        <w:rPr>
          <w:rFonts w:cs="Times New Roman"/>
          <w:szCs w:val="32"/>
        </w:rPr>
        <w:t>运营实体，负责平台在当地区域的运营推广。</w:t>
      </w:r>
      <w:r w:rsidR="00AE30C5" w:rsidRPr="00F43758">
        <w:rPr>
          <w:rFonts w:cs="Times New Roman"/>
          <w:szCs w:val="32"/>
        </w:rPr>
        <w:t>每个区域具有不少于</w:t>
      </w:r>
      <w:r w:rsidR="00A65AB0" w:rsidRPr="00F43758">
        <w:rPr>
          <w:rFonts w:cs="Times New Roman"/>
          <w:szCs w:val="32"/>
        </w:rPr>
        <w:t>一定数量</w:t>
      </w:r>
      <w:r w:rsidR="00AE30C5" w:rsidRPr="00F43758">
        <w:rPr>
          <w:rFonts w:cs="Times New Roman"/>
          <w:szCs w:val="32"/>
        </w:rPr>
        <w:t>特定区域企业用户或为不低于</w:t>
      </w:r>
      <w:r w:rsidR="00A65AB0" w:rsidRPr="00F43758">
        <w:rPr>
          <w:rFonts w:cs="Times New Roman"/>
          <w:szCs w:val="32"/>
        </w:rPr>
        <w:t>一定比例</w:t>
      </w:r>
      <w:r w:rsidR="00AE30C5" w:rsidRPr="00F43758">
        <w:rPr>
          <w:rFonts w:cs="Times New Roman"/>
          <w:szCs w:val="32"/>
        </w:rPr>
        <w:t>的特定区域企业提供服务。</w:t>
      </w:r>
    </w:p>
    <w:p w:rsidR="00AE30C5" w:rsidRPr="00F43758" w:rsidRDefault="00AE30C5" w:rsidP="0069693F">
      <w:pPr>
        <w:spacing w:line="600" w:lineRule="exact"/>
        <w:ind w:firstLineChars="200" w:firstLine="643"/>
        <w:contextualSpacing/>
        <w:rPr>
          <w:rFonts w:eastAsia="楷体_GB2312" w:cs="Times New Roman"/>
          <w:b/>
          <w:szCs w:val="32"/>
        </w:rPr>
      </w:pPr>
      <w:r w:rsidRPr="00F43758">
        <w:rPr>
          <w:rFonts w:eastAsia="楷体_GB2312" w:cs="Times New Roman"/>
          <w:b/>
          <w:szCs w:val="32"/>
        </w:rPr>
        <w:t>（四）平台开放运营能力</w:t>
      </w:r>
    </w:p>
    <w:p w:rsidR="00AE30C5" w:rsidRPr="00F43758" w:rsidRDefault="00AE30C5" w:rsidP="0069693F">
      <w:pPr>
        <w:spacing w:line="600" w:lineRule="exact"/>
        <w:ind w:firstLineChars="200" w:firstLine="643"/>
        <w:contextualSpacing/>
        <w:rPr>
          <w:rFonts w:cs="Times New Roman"/>
        </w:rPr>
      </w:pPr>
      <w:r w:rsidRPr="00F43758">
        <w:rPr>
          <w:rFonts w:cs="Times New Roman"/>
          <w:b/>
        </w:rPr>
        <w:t>1.</w:t>
      </w:r>
      <w:r w:rsidRPr="00F43758">
        <w:rPr>
          <w:rFonts w:cs="Times New Roman"/>
          <w:b/>
        </w:rPr>
        <w:t>平台具备独立运营能力。</w:t>
      </w:r>
      <w:r w:rsidRPr="00F43758">
        <w:rPr>
          <w:rFonts w:cs="Times New Roman"/>
        </w:rPr>
        <w:t>具有独立法人实体或完整组织架构的集团独立部门，人员规模不少于</w:t>
      </w:r>
      <w:r w:rsidR="00A65AB0" w:rsidRPr="00F43758">
        <w:rPr>
          <w:rFonts w:cs="Times New Roman"/>
          <w:szCs w:val="32"/>
        </w:rPr>
        <w:t>一定规模</w:t>
      </w:r>
      <w:r w:rsidRPr="00F43758">
        <w:rPr>
          <w:rFonts w:cs="Times New Roman"/>
        </w:rPr>
        <w:t>。</w:t>
      </w:r>
    </w:p>
    <w:p w:rsidR="00AE30C5" w:rsidRPr="00F43758" w:rsidRDefault="00AE30C5" w:rsidP="0069693F">
      <w:pPr>
        <w:spacing w:line="600" w:lineRule="exact"/>
        <w:ind w:firstLineChars="200" w:firstLine="643"/>
        <w:contextualSpacing/>
        <w:rPr>
          <w:rFonts w:cs="Times New Roman"/>
        </w:rPr>
      </w:pPr>
      <w:r w:rsidRPr="00F43758">
        <w:rPr>
          <w:rFonts w:cs="Times New Roman"/>
          <w:b/>
        </w:rPr>
        <w:t>2.</w:t>
      </w:r>
      <w:r w:rsidRPr="00F43758">
        <w:rPr>
          <w:rFonts w:cs="Times New Roman"/>
          <w:b/>
        </w:rPr>
        <w:t>平台具备开放运营能力。</w:t>
      </w:r>
      <w:r w:rsidRPr="00F43758">
        <w:rPr>
          <w:rFonts w:cs="Times New Roman"/>
        </w:rPr>
        <w:t>建立产学研用长期合作机制，建有开发者社区，且第三方开发者占平台开发者总数比例不低于</w:t>
      </w:r>
      <w:r w:rsidR="00A65AB0" w:rsidRPr="00F43758">
        <w:rPr>
          <w:rFonts w:cs="Times New Roman"/>
        </w:rPr>
        <w:t>一定比例</w:t>
      </w:r>
      <w:r w:rsidRPr="00F43758">
        <w:rPr>
          <w:rFonts w:cs="Times New Roman"/>
        </w:rPr>
        <w:t>。</w:t>
      </w:r>
    </w:p>
    <w:p w:rsidR="00AE30C5" w:rsidRPr="00F43758" w:rsidRDefault="00AE30C5" w:rsidP="0069693F">
      <w:pPr>
        <w:spacing w:line="600" w:lineRule="exact"/>
        <w:ind w:firstLineChars="200" w:firstLine="643"/>
        <w:contextualSpacing/>
        <w:rPr>
          <w:rFonts w:eastAsia="楷体_GB2312" w:cs="Times New Roman"/>
          <w:b/>
          <w:szCs w:val="32"/>
        </w:rPr>
      </w:pPr>
      <w:r w:rsidRPr="00F43758">
        <w:rPr>
          <w:rFonts w:eastAsia="楷体_GB2312" w:cs="Times New Roman"/>
          <w:b/>
          <w:szCs w:val="32"/>
        </w:rPr>
        <w:t>（五）平台安全可靠能力</w:t>
      </w:r>
    </w:p>
    <w:p w:rsidR="00AE30C5" w:rsidRPr="00F43758" w:rsidRDefault="00AE30C5" w:rsidP="0069693F">
      <w:pPr>
        <w:spacing w:line="600" w:lineRule="exact"/>
        <w:ind w:firstLineChars="200" w:firstLine="643"/>
        <w:contextualSpacing/>
        <w:rPr>
          <w:rFonts w:cs="Times New Roman"/>
        </w:rPr>
      </w:pPr>
      <w:r w:rsidRPr="00F43758">
        <w:rPr>
          <w:rFonts w:cs="Times New Roman"/>
          <w:b/>
        </w:rPr>
        <w:t>1.</w:t>
      </w:r>
      <w:r w:rsidRPr="00F43758">
        <w:rPr>
          <w:rFonts w:cs="Times New Roman"/>
          <w:b/>
        </w:rPr>
        <w:t>工控</w:t>
      </w:r>
      <w:r w:rsidR="00F45F58" w:rsidRPr="00F43758">
        <w:rPr>
          <w:rFonts w:cs="Times New Roman"/>
          <w:b/>
        </w:rPr>
        <w:t>系统</w:t>
      </w:r>
      <w:r w:rsidRPr="00F43758">
        <w:rPr>
          <w:rFonts w:cs="Times New Roman"/>
          <w:b/>
        </w:rPr>
        <w:t>安全可靠。</w:t>
      </w:r>
      <w:r w:rsidRPr="00F43758">
        <w:rPr>
          <w:rFonts w:cs="Times New Roman"/>
        </w:rPr>
        <w:t>在平台中建立工控</w:t>
      </w:r>
      <w:r w:rsidR="00F45F58" w:rsidRPr="00F43758">
        <w:rPr>
          <w:rFonts w:cs="Times New Roman"/>
        </w:rPr>
        <w:t>系统</w:t>
      </w:r>
      <w:r w:rsidRPr="00F43758">
        <w:rPr>
          <w:rFonts w:cs="Times New Roman"/>
        </w:rPr>
        <w:t>安全防护机制，主动防护漏洞危害与病毒风险。</w:t>
      </w:r>
    </w:p>
    <w:p w:rsidR="00AE30C5" w:rsidRPr="00F43758" w:rsidRDefault="00AE30C5" w:rsidP="0069693F">
      <w:pPr>
        <w:spacing w:line="600" w:lineRule="exact"/>
        <w:ind w:firstLineChars="200" w:firstLine="643"/>
        <w:contextualSpacing/>
        <w:rPr>
          <w:rFonts w:cs="Times New Roman"/>
        </w:rPr>
      </w:pPr>
      <w:r w:rsidRPr="00F43758">
        <w:rPr>
          <w:rFonts w:cs="Times New Roman"/>
          <w:b/>
        </w:rPr>
        <w:t>2.</w:t>
      </w:r>
      <w:r w:rsidR="00A65AB0" w:rsidRPr="00F43758">
        <w:rPr>
          <w:rFonts w:cs="Times New Roman"/>
          <w:b/>
        </w:rPr>
        <w:t>关键零部件</w:t>
      </w:r>
      <w:r w:rsidRPr="00F43758">
        <w:rPr>
          <w:rFonts w:cs="Times New Roman"/>
          <w:b/>
        </w:rPr>
        <w:t>安全可靠。</w:t>
      </w:r>
      <w:r w:rsidRPr="00F43758">
        <w:rPr>
          <w:rFonts w:cs="Times New Roman"/>
        </w:rPr>
        <w:t>在平台边缘计算或人工智能应用中，具备</w:t>
      </w:r>
      <w:r w:rsidR="00A65AB0" w:rsidRPr="00F43758">
        <w:rPr>
          <w:rFonts w:cs="Times New Roman"/>
        </w:rPr>
        <w:t>关键零部件</w:t>
      </w:r>
      <w:r w:rsidRPr="00F43758">
        <w:rPr>
          <w:rFonts w:cs="Times New Roman"/>
        </w:rPr>
        <w:t>的</w:t>
      </w:r>
      <w:r w:rsidR="00A65AB0" w:rsidRPr="00F43758">
        <w:rPr>
          <w:rFonts w:cs="Times New Roman"/>
        </w:rPr>
        <w:t>安全可靠</w:t>
      </w:r>
      <w:r w:rsidRPr="00F43758">
        <w:rPr>
          <w:rFonts w:cs="Times New Roman"/>
        </w:rPr>
        <w:t>能力。</w:t>
      </w:r>
    </w:p>
    <w:p w:rsidR="0035631C" w:rsidRPr="00F43758" w:rsidRDefault="00AE30C5" w:rsidP="00265397">
      <w:pPr>
        <w:spacing w:line="600" w:lineRule="exact"/>
        <w:ind w:firstLineChars="200" w:firstLine="643"/>
        <w:contextualSpacing/>
        <w:rPr>
          <w:rFonts w:cs="Times New Roman"/>
        </w:rPr>
      </w:pPr>
      <w:r w:rsidRPr="00F43758">
        <w:rPr>
          <w:rFonts w:cs="Times New Roman"/>
          <w:b/>
        </w:rPr>
        <w:t>3.</w:t>
      </w:r>
      <w:r w:rsidRPr="00F43758">
        <w:rPr>
          <w:rFonts w:cs="Times New Roman"/>
          <w:b/>
        </w:rPr>
        <w:t>软件应用安全可靠。</w:t>
      </w:r>
      <w:r w:rsidRPr="00F43758">
        <w:rPr>
          <w:rFonts w:cs="Times New Roman"/>
        </w:rPr>
        <w:t>平台创新开发</w:t>
      </w:r>
      <w:r w:rsidR="0070273B" w:rsidRPr="00F43758">
        <w:rPr>
          <w:rFonts w:cs="Times New Roman"/>
        </w:rPr>
        <w:t>一定数量</w:t>
      </w:r>
      <w:r w:rsidRPr="00F43758">
        <w:rPr>
          <w:rFonts w:cs="Times New Roman"/>
        </w:rPr>
        <w:t>工业机理模型、</w:t>
      </w:r>
      <w:proofErr w:type="gramStart"/>
      <w:r w:rsidRPr="00F43758">
        <w:rPr>
          <w:rFonts w:cs="Times New Roman"/>
        </w:rPr>
        <w:t>微服务</w:t>
      </w:r>
      <w:proofErr w:type="gramEnd"/>
      <w:r w:rsidRPr="00F43758">
        <w:rPr>
          <w:rFonts w:cs="Times New Roman"/>
        </w:rPr>
        <w:t>组件或工业</w:t>
      </w:r>
      <w:r w:rsidRPr="00F43758">
        <w:rPr>
          <w:rFonts w:cs="Times New Roman"/>
        </w:rPr>
        <w:t>APP</w:t>
      </w:r>
      <w:r w:rsidRPr="00F43758">
        <w:rPr>
          <w:rFonts w:cs="Times New Roman"/>
        </w:rPr>
        <w:t>。</w:t>
      </w:r>
    </w:p>
    <w:sectPr w:rsidR="0035631C" w:rsidRPr="00F43758" w:rsidSect="00085A5C">
      <w:footerReference w:type="default" r:id="rId8"/>
      <w:pgSz w:w="11906" w:h="16838"/>
      <w:pgMar w:top="1418" w:right="158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6285" w:rsidRDefault="00446285" w:rsidP="000C2095">
      <w:r>
        <w:separator/>
      </w:r>
    </w:p>
  </w:endnote>
  <w:endnote w:type="continuationSeparator" w:id="0">
    <w:p w:rsidR="00446285" w:rsidRDefault="00446285" w:rsidP="000C2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15563248"/>
      <w:docPartObj>
        <w:docPartGallery w:val="Page Numbers (Bottom of Page)"/>
        <w:docPartUnique/>
      </w:docPartObj>
    </w:sdtPr>
    <w:sdtEndPr/>
    <w:sdtContent>
      <w:p w:rsidR="005F6BDF" w:rsidRDefault="005F6BD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3758" w:rsidRPr="00F43758">
          <w:rPr>
            <w:noProof/>
            <w:lang w:val="zh-CN"/>
          </w:rPr>
          <w:t>4</w:t>
        </w:r>
        <w:r>
          <w:fldChar w:fldCharType="end"/>
        </w:r>
      </w:p>
    </w:sdtContent>
  </w:sdt>
  <w:p w:rsidR="005F6BDF" w:rsidRDefault="005F6BD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6285" w:rsidRDefault="00446285" w:rsidP="000C2095">
      <w:r>
        <w:separator/>
      </w:r>
    </w:p>
  </w:footnote>
  <w:footnote w:type="continuationSeparator" w:id="0">
    <w:p w:rsidR="00446285" w:rsidRDefault="00446285" w:rsidP="000C20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7560B1"/>
    <w:multiLevelType w:val="multilevel"/>
    <w:tmpl w:val="787560B1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4F8"/>
    <w:rsid w:val="00005395"/>
    <w:rsid w:val="00062C87"/>
    <w:rsid w:val="000818CF"/>
    <w:rsid w:val="00085A5C"/>
    <w:rsid w:val="000C2095"/>
    <w:rsid w:val="000F7954"/>
    <w:rsid w:val="00117F70"/>
    <w:rsid w:val="00125541"/>
    <w:rsid w:val="001423EF"/>
    <w:rsid w:val="0016618D"/>
    <w:rsid w:val="00176B0D"/>
    <w:rsid w:val="00190CED"/>
    <w:rsid w:val="001969B4"/>
    <w:rsid w:val="001C54EA"/>
    <w:rsid w:val="001D707C"/>
    <w:rsid w:val="00246785"/>
    <w:rsid w:val="00265397"/>
    <w:rsid w:val="00317DC1"/>
    <w:rsid w:val="0035409E"/>
    <w:rsid w:val="0035631C"/>
    <w:rsid w:val="003B11BB"/>
    <w:rsid w:val="003C0CA6"/>
    <w:rsid w:val="003C4B93"/>
    <w:rsid w:val="004350FB"/>
    <w:rsid w:val="00443BB4"/>
    <w:rsid w:val="00445B99"/>
    <w:rsid w:val="00446285"/>
    <w:rsid w:val="00450316"/>
    <w:rsid w:val="00463BF0"/>
    <w:rsid w:val="00481667"/>
    <w:rsid w:val="0049456D"/>
    <w:rsid w:val="00497619"/>
    <w:rsid w:val="005F5A63"/>
    <w:rsid w:val="005F6BDF"/>
    <w:rsid w:val="00630E82"/>
    <w:rsid w:val="0064145F"/>
    <w:rsid w:val="00665085"/>
    <w:rsid w:val="0069693F"/>
    <w:rsid w:val="0070273B"/>
    <w:rsid w:val="00706CEF"/>
    <w:rsid w:val="007074FD"/>
    <w:rsid w:val="00773630"/>
    <w:rsid w:val="00775C07"/>
    <w:rsid w:val="00806D1F"/>
    <w:rsid w:val="00873525"/>
    <w:rsid w:val="008754F8"/>
    <w:rsid w:val="00893A3D"/>
    <w:rsid w:val="00924ABF"/>
    <w:rsid w:val="00946CA7"/>
    <w:rsid w:val="009907D4"/>
    <w:rsid w:val="00A0208A"/>
    <w:rsid w:val="00A17A36"/>
    <w:rsid w:val="00A56320"/>
    <w:rsid w:val="00A65AB0"/>
    <w:rsid w:val="00A70FB3"/>
    <w:rsid w:val="00A7751C"/>
    <w:rsid w:val="00A919F9"/>
    <w:rsid w:val="00A96945"/>
    <w:rsid w:val="00AB34CA"/>
    <w:rsid w:val="00AE30C5"/>
    <w:rsid w:val="00AF6E33"/>
    <w:rsid w:val="00B85B10"/>
    <w:rsid w:val="00C51179"/>
    <w:rsid w:val="00C6577F"/>
    <w:rsid w:val="00D54277"/>
    <w:rsid w:val="00D669BA"/>
    <w:rsid w:val="00DA2414"/>
    <w:rsid w:val="00DC59E6"/>
    <w:rsid w:val="00E13463"/>
    <w:rsid w:val="00E877E2"/>
    <w:rsid w:val="00EA27DD"/>
    <w:rsid w:val="00ED201F"/>
    <w:rsid w:val="00EF49F4"/>
    <w:rsid w:val="00F25EAD"/>
    <w:rsid w:val="00F33809"/>
    <w:rsid w:val="00F43758"/>
    <w:rsid w:val="00F45F58"/>
    <w:rsid w:val="00FE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D6A520"/>
  <w15:chartTrackingRefBased/>
  <w15:docId w15:val="{DF92C771-13DE-41F5-91C9-6F8E96FBA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仿宋_GB2312" w:hAnsi="Times New Roman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2095"/>
    <w:pPr>
      <w:widowControl w:val="0"/>
      <w:jc w:val="both"/>
    </w:pPr>
    <w:rPr>
      <w:rFonts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20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C209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C20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C2095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unhideWhenUsed/>
    <w:rsid w:val="000C2095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rsid w:val="000C2095"/>
    <w:rPr>
      <w:rFonts w:cs="黑体"/>
    </w:rPr>
  </w:style>
  <w:style w:type="table" w:styleId="a9">
    <w:name w:val="Table Grid"/>
    <w:basedOn w:val="a1"/>
    <w:uiPriority w:val="39"/>
    <w:rsid w:val="000C2095"/>
    <w:rPr>
      <w:rFonts w:ascii="Calibri" w:eastAsia="宋体" w:hAnsi="Calibri" w:cs="Times New Roman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0C2095"/>
    <w:pPr>
      <w:ind w:firstLineChars="200" w:firstLine="420"/>
    </w:pPr>
  </w:style>
  <w:style w:type="paragraph" w:customStyle="1" w:styleId="1Char">
    <w:name w:val="1 Char"/>
    <w:basedOn w:val="a"/>
    <w:qFormat/>
    <w:rsid w:val="000C2095"/>
    <w:rPr>
      <w:rFonts w:eastAsia="宋体" w:cs="Times New Roman"/>
      <w:sz w:val="21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D201F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ED201F"/>
    <w:rPr>
      <w:rFonts w:cs="黑体"/>
      <w:sz w:val="18"/>
      <w:szCs w:val="18"/>
    </w:rPr>
  </w:style>
  <w:style w:type="table" w:customStyle="1" w:styleId="10">
    <w:name w:val="网格型1"/>
    <w:basedOn w:val="a1"/>
    <w:next w:val="a9"/>
    <w:rsid w:val="00AF6E33"/>
    <w:pPr>
      <w:widowControl w:val="0"/>
      <w:jc w:val="both"/>
    </w:pPr>
    <w:rPr>
      <w:rFonts w:ascii="Calibri" w:eastAsia="宋体" w:hAnsi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unhideWhenUsed/>
    <w:rsid w:val="00443BB4"/>
    <w:pPr>
      <w:snapToGrid w:val="0"/>
      <w:jc w:val="left"/>
    </w:pPr>
    <w:rPr>
      <w:sz w:val="18"/>
      <w:szCs w:val="18"/>
    </w:rPr>
  </w:style>
  <w:style w:type="character" w:customStyle="1" w:styleId="ad">
    <w:name w:val="脚注文本 字符"/>
    <w:basedOn w:val="a0"/>
    <w:link w:val="ac"/>
    <w:uiPriority w:val="99"/>
    <w:semiHidden/>
    <w:rsid w:val="00443BB4"/>
    <w:rPr>
      <w:rFonts w:cs="黑体"/>
      <w:sz w:val="18"/>
      <w:szCs w:val="18"/>
    </w:rPr>
  </w:style>
  <w:style w:type="character" w:styleId="ae">
    <w:name w:val="footnote reference"/>
    <w:basedOn w:val="a0"/>
    <w:uiPriority w:val="99"/>
    <w:semiHidden/>
    <w:unhideWhenUsed/>
    <w:rsid w:val="00443B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B7A8B-474A-4203-80CE-03ABC4BC1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420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 HC</dc:creator>
  <cp:keywords/>
  <dc:description/>
  <cp:lastModifiedBy>Tian HC</cp:lastModifiedBy>
  <cp:revision>36</cp:revision>
  <cp:lastPrinted>2018-06-03T07:34:00Z</cp:lastPrinted>
  <dcterms:created xsi:type="dcterms:W3CDTF">2018-06-04T01:11:00Z</dcterms:created>
  <dcterms:modified xsi:type="dcterms:W3CDTF">2018-07-19T07:11:00Z</dcterms:modified>
</cp:coreProperties>
</file>