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520" w:lineRule="exact"/>
        <w:jc w:val="both"/>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156" w:beforeLines="50" w:after="156" w:afterLines="50"/>
        <w:jc w:val="center"/>
        <w:textAlignment w:val="auto"/>
        <w:rPr>
          <w:rFonts w:hint="default"/>
          <w:color w:val="auto"/>
          <w:sz w:val="32"/>
          <w:szCs w:val="40"/>
          <w:lang w:val="en-US" w:eastAsia="zh-CN"/>
        </w:rPr>
      </w:pPr>
      <w:r>
        <w:rPr>
          <w:rFonts w:hint="eastAsia" w:ascii="方正小标宋简体" w:hAnsi="方正小标宋简体" w:eastAsia="方正小标宋简体" w:cs="方正小标宋简体"/>
          <w:color w:val="auto"/>
          <w:sz w:val="44"/>
          <w:szCs w:val="44"/>
        </w:rPr>
        <w:t>贵州省工业和信息化</w:t>
      </w:r>
      <w:r>
        <w:rPr>
          <w:rFonts w:hint="eastAsia" w:ascii="方正小标宋简体" w:hAnsi="方正小标宋简体" w:eastAsia="方正小标宋简体" w:cs="方正小标宋简体"/>
          <w:color w:val="auto"/>
          <w:sz w:val="44"/>
          <w:szCs w:val="44"/>
          <w:lang w:eastAsia="zh-CN"/>
        </w:rPr>
        <w:t>领域</w:t>
      </w:r>
      <w:r>
        <w:rPr>
          <w:rFonts w:hint="eastAsia" w:ascii="方正小标宋简体" w:hAnsi="方正小标宋简体" w:eastAsia="方正小标宋简体" w:cs="方正小标宋简体"/>
          <w:color w:val="auto"/>
          <w:sz w:val="44"/>
          <w:szCs w:val="44"/>
        </w:rPr>
        <w:t>行政处罚裁量</w:t>
      </w:r>
      <w:r>
        <w:rPr>
          <w:rFonts w:hint="eastAsia" w:ascii="方正小标宋简体" w:hAnsi="方正小标宋简体" w:eastAsia="方正小标宋简体" w:cs="方正小标宋简体"/>
          <w:color w:val="auto"/>
          <w:sz w:val="44"/>
          <w:szCs w:val="44"/>
          <w:lang w:eastAsia="zh-CN"/>
        </w:rPr>
        <w:t>权</w:t>
      </w:r>
      <w:r>
        <w:rPr>
          <w:rFonts w:hint="eastAsia" w:ascii="方正小标宋简体" w:hAnsi="方正小标宋简体" w:eastAsia="方正小标宋简体" w:cs="方正小标宋简体"/>
          <w:color w:val="auto"/>
          <w:sz w:val="44"/>
          <w:szCs w:val="44"/>
        </w:rPr>
        <w:t>基准</w:t>
      </w:r>
    </w:p>
    <w:tbl>
      <w:tblPr>
        <w:tblStyle w:val="8"/>
        <w:tblW w:w="0" w:type="auto"/>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
        <w:gridCol w:w="1751"/>
        <w:gridCol w:w="3040"/>
        <w:gridCol w:w="1870"/>
        <w:gridCol w:w="783"/>
        <w:gridCol w:w="3957"/>
        <w:gridCol w:w="2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459" w:type="dxa"/>
            <w:vAlign w:val="center"/>
          </w:tcPr>
          <w:p>
            <w:pPr>
              <w:jc w:val="center"/>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序号</w:t>
            </w:r>
          </w:p>
        </w:tc>
        <w:tc>
          <w:tcPr>
            <w:tcW w:w="1751" w:type="dxa"/>
            <w:vAlign w:val="center"/>
          </w:tcPr>
          <w:p>
            <w:pPr>
              <w:jc w:val="center"/>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行政处罚事项</w:t>
            </w:r>
          </w:p>
        </w:tc>
        <w:tc>
          <w:tcPr>
            <w:tcW w:w="3040" w:type="dxa"/>
            <w:vAlign w:val="center"/>
          </w:tcPr>
          <w:p>
            <w:pPr>
              <w:jc w:val="center"/>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法定依据</w:t>
            </w:r>
          </w:p>
        </w:tc>
        <w:tc>
          <w:tcPr>
            <w:tcW w:w="1870" w:type="dxa"/>
            <w:vAlign w:val="center"/>
          </w:tcPr>
          <w:p>
            <w:pPr>
              <w:jc w:val="center"/>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违法行为</w:t>
            </w:r>
          </w:p>
        </w:tc>
        <w:tc>
          <w:tcPr>
            <w:tcW w:w="783" w:type="dxa"/>
            <w:vAlign w:val="center"/>
          </w:tcPr>
          <w:p>
            <w:pPr>
              <w:jc w:val="center"/>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裁量阶次</w:t>
            </w:r>
          </w:p>
        </w:tc>
        <w:tc>
          <w:tcPr>
            <w:tcW w:w="3957" w:type="dxa"/>
            <w:vAlign w:val="center"/>
          </w:tcPr>
          <w:p>
            <w:pPr>
              <w:jc w:val="center"/>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适用条件</w:t>
            </w:r>
          </w:p>
        </w:tc>
        <w:tc>
          <w:tcPr>
            <w:tcW w:w="2627" w:type="dxa"/>
            <w:vAlign w:val="center"/>
          </w:tcPr>
          <w:p>
            <w:pPr>
              <w:jc w:val="center"/>
              <w:rPr>
                <w:rFonts w:hint="eastAsia" w:ascii="仿宋_GB2312" w:hAnsi="仿宋_GB2312" w:eastAsia="仿宋_GB2312" w:cs="仿宋_GB2312"/>
                <w:b/>
                <w:bCs/>
                <w:color w:val="auto"/>
                <w:sz w:val="24"/>
                <w:szCs w:val="24"/>
                <w:vertAlign w:val="baseline"/>
                <w:lang w:val="en-US" w:eastAsia="zh-CN"/>
              </w:rPr>
            </w:pPr>
            <w:r>
              <w:rPr>
                <w:rFonts w:hint="eastAsia" w:ascii="仿宋_GB2312" w:hAnsi="仿宋_GB2312" w:eastAsia="仿宋_GB2312" w:cs="仿宋_GB2312"/>
                <w:b/>
                <w:bCs/>
                <w:color w:val="auto"/>
                <w:sz w:val="24"/>
                <w:szCs w:val="24"/>
                <w:vertAlign w:val="baseline"/>
                <w:lang w:val="en-US" w:eastAsia="zh-CN"/>
              </w:rPr>
              <w:t>具体处罚标准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459"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bidi="ar-SA"/>
              </w:rPr>
              <w:t>1</w:t>
            </w:r>
          </w:p>
        </w:tc>
        <w:tc>
          <w:tcPr>
            <w:tcW w:w="1751" w:type="dxa"/>
            <w:vMerge w:val="restart"/>
            <w:vAlign w:val="center"/>
          </w:tcPr>
          <w:p>
            <w:pPr>
              <w:jc w:val="both"/>
              <w:rPr>
                <w:rFonts w:hint="eastAsia" w:ascii="仿宋_GB2312" w:hAnsi="仿宋_GB2312" w:eastAsia="仿宋_GB2312" w:cs="仿宋_GB2312"/>
                <w:b w:val="0"/>
                <w:bCs w:val="0"/>
                <w:color w:val="auto"/>
                <w:sz w:val="20"/>
                <w:szCs w:val="20"/>
                <w:vertAlign w:val="baseline"/>
                <w:lang w:val="en-US" w:eastAsia="zh-CN"/>
              </w:rPr>
            </w:pPr>
            <w:r>
              <w:rPr>
                <w:rFonts w:hint="eastAsia" w:ascii="仿宋_GB2312" w:hAnsi="仿宋_GB2312" w:eastAsia="仿宋_GB2312" w:cs="仿宋_GB2312"/>
                <w:b w:val="0"/>
                <w:bCs w:val="0"/>
                <w:color w:val="auto"/>
                <w:kern w:val="0"/>
                <w:sz w:val="20"/>
                <w:szCs w:val="20"/>
              </w:rPr>
              <w:t>对违反规定生产监控化学品行为的处罚</w:t>
            </w:r>
          </w:p>
        </w:tc>
        <w:tc>
          <w:tcPr>
            <w:tcW w:w="304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r>
              <w:rPr>
                <w:rFonts w:hint="eastAsia" w:ascii="仿宋_GB2312" w:hAnsi="仿宋_GB2312" w:eastAsia="仿宋_GB2312" w:cs="仿宋_GB2312"/>
                <w:b w:val="0"/>
                <w:bCs w:val="0"/>
                <w:color w:val="auto"/>
                <w:spacing w:val="-4"/>
                <w:kern w:val="0"/>
                <w:sz w:val="20"/>
                <w:szCs w:val="20"/>
              </w:rPr>
              <w:t>《监控化学品管理条例》第二十一条  违反本条例规定，生产监控化学品的，由省、自治区、直辖市人民政府化学工业主管部门责令限期改正；逾期不改正的，可以处20万元以下的罚款；情节严重的，可以提请省、自治区、直辖市人民政府责令停产整顿。</w:t>
            </w:r>
          </w:p>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r>
              <w:rPr>
                <w:rFonts w:hint="eastAsia" w:ascii="仿宋_GB2312" w:hAnsi="仿宋_GB2312" w:eastAsia="仿宋_GB2312" w:cs="仿宋_GB2312"/>
                <w:b w:val="0"/>
                <w:bCs w:val="0"/>
                <w:color w:val="auto"/>
                <w:spacing w:val="-4"/>
                <w:kern w:val="0"/>
                <w:sz w:val="20"/>
                <w:szCs w:val="20"/>
              </w:rPr>
              <w:t>《〈监控化学品管理条例〉实施细则》（工业和信息化部令第48号）第四十六条  违反本细则第五条、第九条的规定，未经批准，生产第一类、第二类、第三类监控化学品或者第四类监控化学品中含磷、硫、氟的特定有机化学品的，按照《中华人民共和国监控化学品管理条例》第二十一条的规定处罚。</w:t>
            </w:r>
          </w:p>
          <w:p>
            <w:pPr>
              <w:jc w:val="both"/>
              <w:rPr>
                <w:rFonts w:hint="eastAsia" w:ascii="仿宋_GB2312" w:hAnsi="仿宋_GB2312" w:eastAsia="仿宋_GB2312" w:cs="仿宋_GB2312"/>
                <w:b w:val="0"/>
                <w:bCs w:val="0"/>
                <w:color w:val="auto"/>
                <w:kern w:val="0"/>
                <w:sz w:val="20"/>
                <w:szCs w:val="20"/>
              </w:rPr>
            </w:pPr>
            <w:r>
              <w:rPr>
                <w:rFonts w:hint="eastAsia" w:ascii="仿宋_GB2312" w:hAnsi="仿宋_GB2312" w:eastAsia="仿宋_GB2312" w:cs="仿宋_GB2312"/>
                <w:b w:val="0"/>
                <w:bCs w:val="0"/>
                <w:color w:val="auto"/>
                <w:spacing w:val="-4"/>
                <w:kern w:val="0"/>
                <w:sz w:val="20"/>
                <w:szCs w:val="20"/>
              </w:rPr>
              <w:t>第四十九条   监控化学品生产特别许可证、经营许可证、使用许可证有效期届满，未办理延期手续仍继续生产、经营、使用的，按照《中华人民共和国监控化学品管理条例》第二十一条、第二十二条、第二十三条的规定处罚。</w:t>
            </w:r>
          </w:p>
        </w:tc>
        <w:tc>
          <w:tcPr>
            <w:tcW w:w="1870" w:type="dxa"/>
            <w:vMerge w:val="restart"/>
            <w:vAlign w:val="center"/>
          </w:tcPr>
          <w:p>
            <w:pPr>
              <w:numPr>
                <w:ilvl w:val="0"/>
                <w:numId w:val="0"/>
              </w:numPr>
              <w:jc w:val="both"/>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kern w:val="0"/>
                <w:sz w:val="20"/>
                <w:szCs w:val="20"/>
              </w:rPr>
              <w:t>违反规定生产监控化学品</w:t>
            </w:r>
            <w:r>
              <w:rPr>
                <w:rFonts w:hint="eastAsia" w:ascii="仿宋_GB2312" w:hAnsi="仿宋_GB2312" w:eastAsia="仿宋_GB2312" w:cs="仿宋_GB2312"/>
                <w:b w:val="0"/>
                <w:bCs w:val="0"/>
                <w:color w:val="auto"/>
                <w:kern w:val="0"/>
                <w:sz w:val="20"/>
                <w:szCs w:val="20"/>
                <w:lang w:eastAsia="zh-CN"/>
              </w:rPr>
              <w:t>的</w:t>
            </w:r>
            <w:r>
              <w:rPr>
                <w:rFonts w:hint="eastAsia" w:ascii="仿宋_GB2312" w:hAnsi="仿宋_GB2312" w:eastAsia="仿宋_GB2312" w:cs="仿宋_GB2312"/>
                <w:b w:val="0"/>
                <w:bCs w:val="0"/>
                <w:color w:val="auto"/>
                <w:kern w:val="0"/>
                <w:sz w:val="20"/>
                <w:szCs w:val="20"/>
              </w:rPr>
              <w:t>行为</w:t>
            </w:r>
          </w:p>
        </w:tc>
        <w:tc>
          <w:tcPr>
            <w:tcW w:w="783" w:type="dxa"/>
            <w:vAlign w:val="center"/>
          </w:tcPr>
          <w:p>
            <w:pPr>
              <w:jc w:val="center"/>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情节轻微</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未经批准，生产第一类、第二类、第三类监控化学品或者第四类监控化学品中含磷、硫、氟的特定有机化学品，或监控化学品生产特别许可证有效期届满，未办理延期手续仍继续生产的。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责令限期改正</w:t>
            </w:r>
            <w:r>
              <w:rPr>
                <w:rFonts w:hint="eastAsia" w:ascii="仿宋_GB2312" w:hAnsi="仿宋_GB2312" w:eastAsia="仿宋_GB2312" w:cs="仿宋_GB2312"/>
                <w:b w:val="0"/>
                <w:bCs w:val="0"/>
                <w:color w:val="auto"/>
                <w:spacing w:val="-4"/>
                <w:kern w:val="0"/>
                <w:sz w:val="20"/>
                <w:szCs w:val="20"/>
                <w:lang w:eastAsia="zh-CN"/>
              </w:rPr>
              <w:t>（不予处罚）</w:t>
            </w:r>
            <w:r>
              <w:rPr>
                <w:rFonts w:hint="eastAsia" w:ascii="仿宋_GB2312" w:hAnsi="仿宋_GB2312" w:eastAsia="仿宋_GB2312" w:cs="仿宋_GB2312"/>
                <w:b w:val="0"/>
                <w:bCs w:val="0"/>
                <w:color w:val="auto"/>
                <w:spacing w:val="-4"/>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7"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870"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经主管部门责令改正，未按要求进行整改，尚未造成实际危害或影响，或者危害后果或影响显著轻微的</w:t>
            </w:r>
            <w:r>
              <w:rPr>
                <w:rFonts w:hint="eastAsia" w:ascii="仿宋_GB2312" w:hAnsi="仿宋_GB2312" w:eastAsia="仿宋_GB2312" w:cs="仿宋_GB2312"/>
                <w:b w:val="0"/>
                <w:bCs w:val="0"/>
                <w:color w:val="auto"/>
                <w:spacing w:val="-4"/>
                <w:kern w:val="0"/>
                <w:sz w:val="20"/>
                <w:szCs w:val="20"/>
                <w:lang w:eastAsia="zh-CN"/>
              </w:rPr>
              <w:t>。</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处10万元以下罚款。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4"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870"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经主管部门责令改正，未按要求进行整改，造成一定危害后果或影响的。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处10万元以上20万元以下罚款。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870"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情节严重，造成严重危害后果的。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提请省人民政府责令停产整顿。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trPr>
        <w:tc>
          <w:tcPr>
            <w:tcW w:w="459" w:type="dxa"/>
            <w:vMerge w:val="restart"/>
            <w:vAlign w:val="center"/>
          </w:tcPr>
          <w:p>
            <w:pPr>
              <w:jc w:val="both"/>
              <w:rPr>
                <w:rFonts w:hint="eastAsia" w:ascii="仿宋_GB2312" w:hAnsi="仿宋_GB2312" w:eastAsia="仿宋_GB2312" w:cs="仿宋_GB2312"/>
                <w:b w:val="0"/>
                <w:bCs w:val="0"/>
                <w:color w:val="auto"/>
                <w:sz w:val="20"/>
                <w:szCs w:val="20"/>
                <w:vertAlign w:val="baseline"/>
                <w:lang w:val="en-US" w:eastAsia="zh-CN"/>
              </w:rPr>
            </w:pPr>
            <w:r>
              <w:rPr>
                <w:rFonts w:hint="eastAsia" w:ascii="仿宋_GB2312" w:hAnsi="仿宋_GB2312" w:eastAsia="仿宋_GB2312" w:cs="仿宋_GB2312"/>
                <w:b w:val="0"/>
                <w:bCs w:val="0"/>
                <w:color w:val="auto"/>
                <w:sz w:val="20"/>
                <w:szCs w:val="20"/>
                <w:vertAlign w:val="baseline"/>
                <w:lang w:val="en-US" w:eastAsia="zh-CN"/>
              </w:rPr>
              <w:t>2</w:t>
            </w:r>
          </w:p>
        </w:tc>
        <w:tc>
          <w:tcPr>
            <w:tcW w:w="1751"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对违反规定使用监控化学品行为的处罚</w:t>
            </w:r>
          </w:p>
        </w:tc>
        <w:tc>
          <w:tcPr>
            <w:tcW w:w="304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r>
              <w:rPr>
                <w:rFonts w:hint="eastAsia" w:ascii="仿宋_GB2312" w:hAnsi="仿宋_GB2312" w:eastAsia="仿宋_GB2312" w:cs="仿宋_GB2312"/>
                <w:b w:val="0"/>
                <w:bCs w:val="0"/>
                <w:color w:val="auto"/>
                <w:spacing w:val="-4"/>
                <w:kern w:val="0"/>
                <w:sz w:val="20"/>
                <w:szCs w:val="20"/>
              </w:rPr>
              <w:t>《监控化学品管理条例》第二十二条  违反本条例规定，使用监控化学品的，由省、自治区、直辖市人民政府化学工业主管部门责令限期改正；逾期不改正的，可以处5万元以下的罚款。</w:t>
            </w:r>
          </w:p>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r>
              <w:rPr>
                <w:rFonts w:hint="eastAsia" w:ascii="仿宋_GB2312" w:hAnsi="仿宋_GB2312" w:eastAsia="仿宋_GB2312" w:cs="仿宋_GB2312"/>
                <w:b w:val="0"/>
                <w:bCs w:val="0"/>
                <w:color w:val="auto"/>
                <w:spacing w:val="-4"/>
                <w:kern w:val="0"/>
                <w:sz w:val="20"/>
                <w:szCs w:val="20"/>
              </w:rPr>
              <w:t>《〈监控化学品管理条例〉实施细则》（工业和信息化部令第48号）第四十九条  监控化学品生产特别许可证、经营许可证、使用许可证有效期届满，未办理延期手续仍继续生产、经营、使用的，按照《中华人民共和国监控化学品管理条例》第二十一条、第二十二条、第二十三条的规定处罚。</w:t>
            </w:r>
            <w:r>
              <w:rPr>
                <w:rFonts w:hint="eastAsia" w:ascii="仿宋_GB2312" w:hAnsi="仿宋_GB2312" w:eastAsia="仿宋_GB2312" w:cs="仿宋_GB2312"/>
                <w:b w:val="0"/>
                <w:bCs w:val="0"/>
                <w:color w:val="auto"/>
                <w:spacing w:val="-4"/>
                <w:kern w:val="0"/>
                <w:sz w:val="20"/>
                <w:szCs w:val="20"/>
              </w:rPr>
              <w:br w:type="textWrapping"/>
            </w:r>
            <w:r>
              <w:rPr>
                <w:rFonts w:hint="eastAsia" w:ascii="仿宋_GB2312" w:hAnsi="仿宋_GB2312" w:eastAsia="仿宋_GB2312" w:cs="仿宋_GB2312"/>
                <w:b w:val="0"/>
                <w:bCs w:val="0"/>
                <w:color w:val="auto"/>
                <w:spacing w:val="-4"/>
                <w:kern w:val="0"/>
                <w:sz w:val="20"/>
                <w:szCs w:val="20"/>
              </w:rPr>
              <w:t xml:space="preserve">    第五十一条  违反本细则第十七条的规定，未经批准经营、使用第二类监控化学品的，按照《中华人民共和国监控化学品管理条例》第二十二条、第二十三条的规定处罚。</w:t>
            </w:r>
          </w:p>
        </w:tc>
        <w:tc>
          <w:tcPr>
            <w:tcW w:w="187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违反规定使用监控化学品</w:t>
            </w:r>
            <w:r>
              <w:rPr>
                <w:rFonts w:hint="eastAsia" w:ascii="仿宋_GB2312" w:hAnsi="仿宋_GB2312" w:eastAsia="仿宋_GB2312" w:cs="仿宋_GB2312"/>
                <w:b w:val="0"/>
                <w:bCs w:val="0"/>
                <w:color w:val="auto"/>
                <w:spacing w:val="-4"/>
                <w:kern w:val="0"/>
                <w:sz w:val="20"/>
                <w:szCs w:val="20"/>
                <w:lang w:eastAsia="zh-CN"/>
              </w:rPr>
              <w:t>的</w:t>
            </w:r>
            <w:r>
              <w:rPr>
                <w:rFonts w:hint="eastAsia" w:ascii="仿宋_GB2312" w:hAnsi="仿宋_GB2312" w:eastAsia="仿宋_GB2312" w:cs="仿宋_GB2312"/>
                <w:b w:val="0"/>
                <w:bCs w:val="0"/>
                <w:color w:val="auto"/>
                <w:spacing w:val="-4"/>
                <w:kern w:val="0"/>
                <w:sz w:val="20"/>
                <w:szCs w:val="20"/>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情节轻微</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未经批准使用第二类监控化学品，或监控化学品使用许可证有效期届满，未办理延期手续仍继续使用的。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pacing w:val="-4"/>
                <w:kern w:val="0"/>
                <w:sz w:val="20"/>
                <w:szCs w:val="20"/>
              </w:rPr>
              <w:t>责令限期改正</w:t>
            </w:r>
            <w:r>
              <w:rPr>
                <w:rFonts w:hint="eastAsia" w:ascii="仿宋_GB2312" w:hAnsi="仿宋_GB2312" w:eastAsia="仿宋_GB2312" w:cs="仿宋_GB2312"/>
                <w:b w:val="0"/>
                <w:bCs w:val="0"/>
                <w:color w:val="auto"/>
                <w:spacing w:val="-4"/>
                <w:kern w:val="0"/>
                <w:sz w:val="20"/>
                <w:szCs w:val="20"/>
                <w:lang w:eastAsia="zh-CN"/>
              </w:rPr>
              <w:t>（不予处罚）</w:t>
            </w:r>
            <w:r>
              <w:rPr>
                <w:rFonts w:hint="eastAsia" w:ascii="仿宋_GB2312" w:hAnsi="仿宋_GB2312" w:eastAsia="仿宋_GB2312" w:cs="仿宋_GB2312"/>
                <w:b w:val="0"/>
                <w:bCs w:val="0"/>
                <w:color w:val="auto"/>
                <w:spacing w:val="-4"/>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3040"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870"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经主管部门责令改正，未按要求进行整改，尚未造成实际危害或影响，或者危害后果或影响显著轻微的</w:t>
            </w:r>
            <w:r>
              <w:rPr>
                <w:rFonts w:hint="eastAsia" w:ascii="仿宋_GB2312" w:hAnsi="仿宋_GB2312" w:eastAsia="仿宋_GB2312" w:cs="仿宋_GB2312"/>
                <w:b w:val="0"/>
                <w:bCs w:val="0"/>
                <w:color w:val="auto"/>
                <w:spacing w:val="-4"/>
                <w:kern w:val="0"/>
                <w:sz w:val="20"/>
                <w:szCs w:val="20"/>
                <w:lang w:eastAsia="zh-CN"/>
              </w:rPr>
              <w:t>。</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处2万元以下罚款。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3040"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870"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经主管部门责令改正，未</w:t>
            </w:r>
            <w:r>
              <w:rPr>
                <w:rFonts w:hint="eastAsia" w:ascii="仿宋_GB2312" w:hAnsi="仿宋_GB2312" w:eastAsia="仿宋_GB2312" w:cs="仿宋_GB2312"/>
                <w:b w:val="0"/>
                <w:bCs w:val="0"/>
                <w:color w:val="auto"/>
                <w:spacing w:val="-4"/>
                <w:kern w:val="0"/>
                <w:sz w:val="20"/>
                <w:szCs w:val="20"/>
                <w:lang w:eastAsia="zh-CN"/>
              </w:rPr>
              <w:t>按</w:t>
            </w:r>
            <w:r>
              <w:rPr>
                <w:rFonts w:hint="eastAsia" w:ascii="仿宋_GB2312" w:hAnsi="仿宋_GB2312" w:eastAsia="仿宋_GB2312" w:cs="仿宋_GB2312"/>
                <w:b w:val="0"/>
                <w:bCs w:val="0"/>
                <w:color w:val="auto"/>
                <w:spacing w:val="-4"/>
                <w:kern w:val="0"/>
                <w:sz w:val="20"/>
                <w:szCs w:val="20"/>
              </w:rPr>
              <w:t>要求进行整改，造成较大危害后果或影响的。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处2万元以上5万元以下罚款。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459" w:type="dxa"/>
            <w:vMerge w:val="restart"/>
            <w:vAlign w:val="center"/>
          </w:tcPr>
          <w:p>
            <w:pPr>
              <w:jc w:val="both"/>
              <w:rPr>
                <w:rFonts w:hint="eastAsia" w:ascii="仿宋_GB2312" w:hAnsi="仿宋_GB2312" w:eastAsia="仿宋_GB2312" w:cs="仿宋_GB2312"/>
                <w:b w:val="0"/>
                <w:bCs w:val="0"/>
                <w:color w:val="auto"/>
                <w:sz w:val="20"/>
                <w:szCs w:val="20"/>
                <w:vertAlign w:val="baseline"/>
                <w:lang w:val="en-US" w:eastAsia="zh-CN"/>
              </w:rPr>
            </w:pPr>
            <w:r>
              <w:rPr>
                <w:rFonts w:hint="eastAsia" w:ascii="仿宋_GB2312" w:hAnsi="仿宋_GB2312" w:eastAsia="仿宋_GB2312" w:cs="仿宋_GB2312"/>
                <w:b w:val="0"/>
                <w:bCs w:val="0"/>
                <w:color w:val="auto"/>
                <w:sz w:val="20"/>
                <w:szCs w:val="20"/>
                <w:vertAlign w:val="baseline"/>
                <w:lang w:val="en-US" w:eastAsia="zh-CN"/>
              </w:rPr>
              <w:t>3</w:t>
            </w:r>
          </w:p>
        </w:tc>
        <w:tc>
          <w:tcPr>
            <w:tcW w:w="1751" w:type="dxa"/>
            <w:vMerge w:val="restart"/>
            <w:vAlign w:val="center"/>
          </w:tcPr>
          <w:p>
            <w:pPr>
              <w:keepNext w:val="0"/>
              <w:keepLines w:val="0"/>
              <w:pageBreakBefore w:val="0"/>
              <w:widowControl/>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pacing w:val="-4"/>
                <w:kern w:val="0"/>
                <w:sz w:val="20"/>
                <w:szCs w:val="20"/>
              </w:rPr>
              <w:t>对违反规定经营监控化学品行为的处罚</w:t>
            </w:r>
          </w:p>
        </w:tc>
        <w:tc>
          <w:tcPr>
            <w:tcW w:w="304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r>
              <w:rPr>
                <w:rFonts w:hint="eastAsia" w:ascii="仿宋_GB2312" w:hAnsi="仿宋_GB2312" w:eastAsia="仿宋_GB2312" w:cs="仿宋_GB2312"/>
                <w:b w:val="0"/>
                <w:bCs w:val="0"/>
                <w:color w:val="auto"/>
                <w:spacing w:val="-4"/>
                <w:kern w:val="0"/>
                <w:sz w:val="20"/>
                <w:szCs w:val="20"/>
              </w:rPr>
              <w:t>《监控化学品管理条例》第二十三条  违反本条例规定，经营监控化学品的，由省、自治区、直辖市人民政府化学工业主管部门没收其违法经营的监控化学品和违法所得，可以并处违法经营额一倍以上二倍以下的罚款。</w:t>
            </w:r>
          </w:p>
          <w:p>
            <w:pPr>
              <w:keepNext w:val="0"/>
              <w:keepLines w:val="0"/>
              <w:pageBreakBefore w:val="0"/>
              <w:widowControl/>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r>
              <w:rPr>
                <w:rFonts w:hint="eastAsia" w:ascii="仿宋_GB2312" w:hAnsi="仿宋_GB2312" w:eastAsia="仿宋_GB2312" w:cs="仿宋_GB2312"/>
                <w:b w:val="0"/>
                <w:bCs w:val="0"/>
                <w:color w:val="auto"/>
                <w:spacing w:val="-4"/>
                <w:kern w:val="0"/>
                <w:sz w:val="20"/>
                <w:szCs w:val="20"/>
              </w:rPr>
              <w:t>《〈监控化学品管理条例〉实施细则》（工业和信息化部令第48号）第四十九条  监控化学品生产特别许可证、经营许可证、使用许可证有效期届满，未办理延期手续仍继续生产、经营、使用的，按照《中华人民共和国监控化学品管理条例》第二十一条、第二十二条、第二十三条的规定处罚。</w:t>
            </w:r>
            <w:r>
              <w:rPr>
                <w:rFonts w:hint="eastAsia" w:ascii="仿宋_GB2312" w:hAnsi="仿宋_GB2312" w:eastAsia="仿宋_GB2312" w:cs="仿宋_GB2312"/>
                <w:b w:val="0"/>
                <w:bCs w:val="0"/>
                <w:color w:val="auto"/>
                <w:spacing w:val="-4"/>
                <w:kern w:val="0"/>
                <w:sz w:val="20"/>
                <w:szCs w:val="20"/>
              </w:rPr>
              <w:br w:type="textWrapping"/>
            </w:r>
            <w:r>
              <w:rPr>
                <w:rFonts w:hint="eastAsia" w:ascii="仿宋_GB2312" w:hAnsi="仿宋_GB2312" w:eastAsia="仿宋_GB2312" w:cs="仿宋_GB2312"/>
                <w:b w:val="0"/>
                <w:bCs w:val="0"/>
                <w:color w:val="auto"/>
                <w:spacing w:val="-4"/>
                <w:kern w:val="0"/>
                <w:sz w:val="20"/>
                <w:szCs w:val="20"/>
              </w:rPr>
              <w:t xml:space="preserve">    第五十一条  违反本细则第十七条的规定，未经批准经营、使用第二类监控化学品的，按照《中华人民共和国监控化学品管理条例》第二十二条、第二十三条的规定处罚。</w:t>
            </w:r>
          </w:p>
        </w:tc>
        <w:tc>
          <w:tcPr>
            <w:tcW w:w="187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违反规定经营监控化学品</w:t>
            </w:r>
            <w:r>
              <w:rPr>
                <w:rFonts w:hint="eastAsia" w:ascii="仿宋_GB2312" w:hAnsi="仿宋_GB2312" w:eastAsia="仿宋_GB2312" w:cs="仿宋_GB2312"/>
                <w:b w:val="0"/>
                <w:bCs w:val="0"/>
                <w:color w:val="auto"/>
                <w:spacing w:val="-4"/>
                <w:kern w:val="0"/>
                <w:sz w:val="20"/>
                <w:szCs w:val="20"/>
                <w:lang w:eastAsia="zh-CN"/>
              </w:rPr>
              <w:t>的</w:t>
            </w:r>
            <w:r>
              <w:rPr>
                <w:rFonts w:hint="eastAsia" w:ascii="仿宋_GB2312" w:hAnsi="仿宋_GB2312" w:eastAsia="仿宋_GB2312" w:cs="仿宋_GB2312"/>
                <w:b w:val="0"/>
                <w:bCs w:val="0"/>
                <w:color w:val="auto"/>
                <w:spacing w:val="-4"/>
                <w:kern w:val="0"/>
                <w:sz w:val="20"/>
                <w:szCs w:val="20"/>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情节轻微</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未经批准经营第二类监控化学品的，或监控化学品经营许可证有效期届满，未办理延期手续仍继续经营，</w:t>
            </w:r>
            <w:r>
              <w:rPr>
                <w:rFonts w:hint="eastAsia" w:ascii="仿宋_GB2312" w:hAnsi="仿宋_GB2312" w:eastAsia="仿宋_GB2312" w:cs="仿宋_GB2312"/>
                <w:b w:val="0"/>
                <w:bCs w:val="0"/>
                <w:color w:val="auto"/>
                <w:spacing w:val="-4"/>
                <w:kern w:val="0"/>
                <w:sz w:val="20"/>
                <w:szCs w:val="20"/>
                <w:lang w:eastAsia="zh-CN"/>
              </w:rPr>
              <w:t>违法所得一万元以下的</w:t>
            </w:r>
            <w:r>
              <w:rPr>
                <w:rFonts w:hint="eastAsia" w:ascii="仿宋_GB2312" w:hAnsi="仿宋_GB2312" w:eastAsia="仿宋_GB2312" w:cs="仿宋_GB2312"/>
                <w:b w:val="0"/>
                <w:bCs w:val="0"/>
                <w:color w:val="auto"/>
                <w:spacing w:val="-4"/>
                <w:kern w:val="0"/>
                <w:sz w:val="20"/>
                <w:szCs w:val="20"/>
              </w:rPr>
              <w:t>。</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没收其违法经营的监控化学品和违法所得。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7"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widowControl/>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3040" w:type="dxa"/>
            <w:vMerge w:val="continue"/>
            <w:vAlign w:val="center"/>
          </w:tcPr>
          <w:p>
            <w:pPr>
              <w:keepNext w:val="0"/>
              <w:keepLines w:val="0"/>
              <w:pageBreakBefore w:val="0"/>
              <w:widowControl/>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870"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未经批准经营第二类监控化学品的，或监控化学品经营许可证有效期届满，未办理延期手续仍继续经营，</w:t>
            </w:r>
            <w:r>
              <w:rPr>
                <w:rFonts w:hint="eastAsia" w:ascii="仿宋_GB2312" w:hAnsi="仿宋_GB2312" w:eastAsia="仿宋_GB2312" w:cs="仿宋_GB2312"/>
                <w:b w:val="0"/>
                <w:bCs w:val="0"/>
                <w:color w:val="auto"/>
                <w:spacing w:val="-4"/>
                <w:kern w:val="0"/>
                <w:sz w:val="20"/>
                <w:szCs w:val="20"/>
                <w:lang w:eastAsia="zh-CN"/>
              </w:rPr>
              <w:t>违法所得一万元以上五万元以下的</w:t>
            </w:r>
            <w:r>
              <w:rPr>
                <w:rFonts w:hint="eastAsia" w:ascii="仿宋_GB2312" w:hAnsi="仿宋_GB2312" w:eastAsia="仿宋_GB2312" w:cs="仿宋_GB2312"/>
                <w:b w:val="0"/>
                <w:bCs w:val="0"/>
                <w:color w:val="auto"/>
                <w:spacing w:val="-4"/>
                <w:kern w:val="0"/>
                <w:sz w:val="20"/>
                <w:szCs w:val="20"/>
              </w:rPr>
              <w:t>。</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没收其违法经营的监控化学品和违法所得</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rPr>
              <w:t>并处违法经营额1倍以上1.5倍以下的罚款</w:t>
            </w:r>
            <w:r>
              <w:rPr>
                <w:rFonts w:hint="eastAsia" w:ascii="仿宋_GB2312" w:hAnsi="仿宋_GB2312" w:eastAsia="仿宋_GB2312" w:cs="仿宋_GB2312"/>
                <w:b w:val="0"/>
                <w:bCs w:val="0"/>
                <w:color w:val="auto"/>
                <w:spacing w:val="-4"/>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widowControl/>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3040" w:type="dxa"/>
            <w:vMerge w:val="continue"/>
            <w:vAlign w:val="center"/>
          </w:tcPr>
          <w:p>
            <w:pPr>
              <w:keepNext w:val="0"/>
              <w:keepLines w:val="0"/>
              <w:pageBreakBefore w:val="0"/>
              <w:widowControl/>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870"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未经批准经营第二类监控化学品的，或监控化学品经营许可证有效期届满，未办理延期手续仍继续经营，</w:t>
            </w:r>
            <w:r>
              <w:rPr>
                <w:rFonts w:hint="eastAsia" w:ascii="仿宋_GB2312" w:hAnsi="仿宋_GB2312" w:eastAsia="仿宋_GB2312" w:cs="仿宋_GB2312"/>
                <w:b w:val="0"/>
                <w:bCs w:val="0"/>
                <w:color w:val="auto"/>
                <w:spacing w:val="-4"/>
                <w:kern w:val="0"/>
                <w:sz w:val="20"/>
                <w:szCs w:val="20"/>
                <w:lang w:eastAsia="zh-CN"/>
              </w:rPr>
              <w:t>违法所得五万元以上的</w:t>
            </w:r>
            <w:r>
              <w:rPr>
                <w:rFonts w:hint="eastAsia" w:ascii="仿宋_GB2312" w:hAnsi="仿宋_GB2312" w:eastAsia="仿宋_GB2312" w:cs="仿宋_GB2312"/>
                <w:b w:val="0"/>
                <w:bCs w:val="0"/>
                <w:color w:val="auto"/>
                <w:spacing w:val="-4"/>
                <w:kern w:val="0"/>
                <w:sz w:val="20"/>
                <w:szCs w:val="20"/>
              </w:rPr>
              <w:t>。</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没收其违法经营的监控化学品和违法所得，并处违法经营额1.5倍以上2倍以下的罚款。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trPr>
        <w:tc>
          <w:tcPr>
            <w:tcW w:w="459"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4</w:t>
            </w:r>
          </w:p>
        </w:tc>
        <w:tc>
          <w:tcPr>
            <w:tcW w:w="1751"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rPr>
              <w:t>对故意漏报、误报、隐瞒、拒报有关监控化学品的资料、数据或者妨碍、阻挠化学工业主管部门依照规定履行检查监督职责行为的处罚</w:t>
            </w:r>
          </w:p>
        </w:tc>
        <w:tc>
          <w:tcPr>
            <w:tcW w:w="304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r>
              <w:rPr>
                <w:rFonts w:hint="eastAsia" w:ascii="仿宋_GB2312" w:hAnsi="仿宋_GB2312" w:eastAsia="仿宋_GB2312" w:cs="仿宋_GB2312"/>
                <w:b w:val="0"/>
                <w:bCs w:val="0"/>
                <w:color w:val="auto"/>
                <w:spacing w:val="-4"/>
                <w:kern w:val="0"/>
                <w:sz w:val="20"/>
                <w:szCs w:val="20"/>
              </w:rPr>
              <w:t>《监控化学品管理条例》第二十四条  违反本条例规定，隐瞒、拒报有关监控化学品的资料、数据，或者妨碍、阻挠化学工业主管部门依照本条例的规定履行检查监督职责的，由省、自治区、直辖市人民政府化学工业主管部门处以5万元以下的罚款。</w:t>
            </w:r>
          </w:p>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rPr>
              <w:t>《〈监控化学品管理条例〉实施细则》（工业和信息化部令第48号）第五十三条  违反本细则第三十五条、第三十七条至第三十九条的规定申报监控化学品数据，或者拒报、虚报、漏报或者瞒报有关监控化学品数据的，按照《中华人民共和国监控化学品管理条例》第二十四条的规定处罚。</w:t>
            </w:r>
          </w:p>
        </w:tc>
        <w:tc>
          <w:tcPr>
            <w:tcW w:w="187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highlight w:val="none"/>
              </w:rPr>
              <w:t>故意漏报、误报、隐瞒、拒报有关监控化学品的资料、数据或者妨碍、阻挠化学工业主管部门依照规定履行检查监督职责</w:t>
            </w:r>
            <w:r>
              <w:rPr>
                <w:rFonts w:hint="eastAsia" w:ascii="仿宋_GB2312" w:hAnsi="仿宋_GB2312" w:eastAsia="仿宋_GB2312" w:cs="仿宋_GB2312"/>
                <w:b w:val="0"/>
                <w:bCs w:val="0"/>
                <w:color w:val="auto"/>
                <w:spacing w:val="-4"/>
                <w:kern w:val="0"/>
                <w:sz w:val="20"/>
                <w:szCs w:val="20"/>
                <w:highlight w:val="none"/>
                <w:lang w:eastAsia="zh-CN"/>
              </w:rPr>
              <w:t>的</w:t>
            </w:r>
            <w:r>
              <w:rPr>
                <w:rFonts w:hint="eastAsia" w:ascii="仿宋_GB2312" w:hAnsi="仿宋_GB2312" w:eastAsia="仿宋_GB2312" w:cs="仿宋_GB2312"/>
                <w:b w:val="0"/>
                <w:bCs w:val="0"/>
                <w:color w:val="auto"/>
                <w:spacing w:val="-4"/>
                <w:kern w:val="0"/>
                <w:sz w:val="20"/>
                <w:szCs w:val="20"/>
                <w:highlight w:val="none"/>
              </w:rPr>
              <w:t>行为</w:t>
            </w:r>
          </w:p>
        </w:tc>
        <w:tc>
          <w:tcPr>
            <w:tcW w:w="783" w:type="dxa"/>
            <w:vMerge w:val="restart"/>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情节轻微</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对漏报、未按要求申报下列数据：</w:t>
            </w:r>
            <w:r>
              <w:rPr>
                <w:rFonts w:hint="eastAsia" w:ascii="仿宋_GB2312" w:hAnsi="仿宋_GB2312" w:eastAsia="仿宋_GB2312" w:cs="仿宋_GB2312"/>
                <w:b w:val="0"/>
                <w:bCs w:val="0"/>
                <w:color w:val="auto"/>
                <w:spacing w:val="-4"/>
                <w:kern w:val="0"/>
                <w:sz w:val="20"/>
                <w:szCs w:val="20"/>
              </w:rPr>
              <w:t>1.生产、使用第一类监控化学品</w:t>
            </w:r>
            <w:r>
              <w:rPr>
                <w:rFonts w:hint="eastAsia" w:ascii="仿宋_GB2312" w:hAnsi="仿宋_GB2312" w:eastAsia="仿宋_GB2312" w:cs="仿宋_GB2312"/>
                <w:b w:val="0"/>
                <w:bCs w:val="0"/>
                <w:color w:val="auto"/>
                <w:spacing w:val="-4"/>
                <w:kern w:val="0"/>
                <w:sz w:val="20"/>
                <w:szCs w:val="20"/>
                <w:lang w:val="en-US" w:eastAsia="zh-CN"/>
              </w:rPr>
              <w:t>应当</w:t>
            </w:r>
            <w:r>
              <w:rPr>
                <w:rFonts w:hint="eastAsia" w:ascii="仿宋_GB2312" w:hAnsi="仿宋_GB2312" w:eastAsia="仿宋_GB2312" w:cs="仿宋_GB2312"/>
                <w:b w:val="0"/>
                <w:bCs w:val="0"/>
                <w:color w:val="auto"/>
                <w:spacing w:val="-4"/>
                <w:kern w:val="0"/>
                <w:sz w:val="20"/>
                <w:szCs w:val="20"/>
              </w:rPr>
              <w:t>向工业和信息化部报送《全国监控化学品统计报表》。</w:t>
            </w:r>
            <w:r>
              <w:rPr>
                <w:rFonts w:hint="eastAsia" w:ascii="仿宋_GB2312" w:hAnsi="仿宋_GB2312" w:eastAsia="仿宋_GB2312" w:cs="仿宋_GB2312"/>
                <w:b w:val="0"/>
                <w:bCs w:val="0"/>
                <w:color w:val="auto"/>
                <w:spacing w:val="-4"/>
                <w:kern w:val="0"/>
                <w:sz w:val="20"/>
                <w:szCs w:val="20"/>
                <w:lang w:val="en-US" w:eastAsia="zh-CN"/>
              </w:rPr>
              <w:t>2.</w:t>
            </w:r>
            <w:r>
              <w:rPr>
                <w:rFonts w:hint="eastAsia" w:ascii="仿宋_GB2312" w:hAnsi="仿宋_GB2312" w:eastAsia="仿宋_GB2312" w:cs="仿宋_GB2312"/>
                <w:b w:val="0"/>
                <w:bCs w:val="0"/>
                <w:color w:val="auto"/>
                <w:spacing w:val="-4"/>
                <w:kern w:val="0"/>
                <w:sz w:val="20"/>
                <w:szCs w:val="20"/>
              </w:rPr>
              <w:t>生产第二类、第三类监控化学品或者使用第二类监控化学品的，应当按时申报关于年度宣布和预计宣布的《全国监控化学品统计报表》</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rPr>
              <w:t>3.未向工业和信息化部申报年度第一类、第二类和第三类监控化学品进出口数据的。</w:t>
            </w:r>
            <w:r>
              <w:rPr>
                <w:rFonts w:hint="eastAsia" w:ascii="仿宋_GB2312" w:hAnsi="仿宋_GB2312" w:eastAsia="仿宋_GB2312" w:cs="仿宋_GB2312"/>
                <w:b w:val="0"/>
                <w:bCs w:val="0"/>
                <w:color w:val="auto"/>
                <w:spacing w:val="-4"/>
                <w:kern w:val="0"/>
                <w:sz w:val="20"/>
                <w:szCs w:val="20"/>
                <w:lang w:val="en-US" w:eastAsia="zh-CN"/>
              </w:rPr>
              <w:t>4.其它应当申报的监控化学品数据。及时改正，没有造成危害后果的。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459"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highlight w:val="none"/>
              </w:rPr>
            </w:pPr>
          </w:p>
        </w:tc>
        <w:tc>
          <w:tcPr>
            <w:tcW w:w="3040"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highlight w:val="none"/>
              </w:rPr>
            </w:pPr>
          </w:p>
        </w:tc>
        <w:tc>
          <w:tcPr>
            <w:tcW w:w="1870"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ind w:firstLine="384" w:firstLineChars="200"/>
              <w:jc w:val="both"/>
              <w:textAlignment w:val="auto"/>
              <w:rPr>
                <w:rFonts w:hint="eastAsia" w:ascii="仿宋_GB2312" w:hAnsi="仿宋_GB2312" w:eastAsia="仿宋_GB2312" w:cs="仿宋_GB2312"/>
                <w:b w:val="0"/>
                <w:bCs w:val="0"/>
                <w:color w:val="auto"/>
                <w:spacing w:val="-4"/>
                <w:kern w:val="0"/>
                <w:sz w:val="20"/>
                <w:szCs w:val="20"/>
              </w:rPr>
            </w:pPr>
          </w:p>
        </w:tc>
        <w:tc>
          <w:tcPr>
            <w:tcW w:w="783" w:type="dxa"/>
            <w:vMerge w:val="continue"/>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p>
        </w:tc>
        <w:tc>
          <w:tcPr>
            <w:tcW w:w="3957" w:type="dxa"/>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leftChars="0" w:right="0" w:rightChars="0"/>
              <w:jc w:val="both"/>
              <w:textAlignment w:val="auto"/>
              <w:rPr>
                <w:rFonts w:hint="eastAsia" w:ascii="仿宋_GB2312" w:hAnsi="仿宋_GB2312" w:eastAsia="仿宋_GB2312" w:cs="仿宋_GB2312"/>
                <w:b w:val="0"/>
                <w:bCs w:val="0"/>
                <w:color w:val="auto"/>
                <w:spacing w:val="-4"/>
                <w:kern w:val="0"/>
                <w:sz w:val="20"/>
                <w:szCs w:val="20"/>
                <w:lang w:val="en-US" w:eastAsia="zh-CN" w:bidi="ar"/>
              </w:rPr>
            </w:pPr>
            <w:r>
              <w:rPr>
                <w:rFonts w:hint="eastAsia" w:ascii="仿宋_GB2312" w:hAnsi="仿宋_GB2312" w:eastAsia="仿宋_GB2312" w:cs="仿宋_GB2312"/>
                <w:b w:val="0"/>
                <w:bCs w:val="0"/>
                <w:color w:val="auto"/>
                <w:spacing w:val="-4"/>
                <w:kern w:val="0"/>
                <w:sz w:val="20"/>
                <w:szCs w:val="20"/>
                <w:lang w:val="en-US" w:eastAsia="zh-CN" w:bidi="ar-SA"/>
              </w:rPr>
              <w:t>初次违法且危害后果轻微并及时改正的。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可以免予处罚。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459"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highlight w:val="none"/>
              </w:rPr>
            </w:pPr>
          </w:p>
        </w:tc>
        <w:tc>
          <w:tcPr>
            <w:tcW w:w="3040"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highlight w:val="none"/>
              </w:rPr>
            </w:pPr>
          </w:p>
        </w:tc>
        <w:tc>
          <w:tcPr>
            <w:tcW w:w="1870"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ind w:firstLine="384" w:firstLineChars="200"/>
              <w:jc w:val="both"/>
              <w:textAlignment w:val="auto"/>
              <w:rPr>
                <w:rFonts w:hint="eastAsia" w:ascii="仿宋_GB2312" w:hAnsi="仿宋_GB2312" w:eastAsia="仿宋_GB2312" w:cs="仿宋_GB2312"/>
                <w:b w:val="0"/>
                <w:bCs w:val="0"/>
                <w:color w:val="auto"/>
                <w:spacing w:val="-4"/>
                <w:kern w:val="0"/>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highlight w:val="none"/>
              </w:rPr>
              <w:t>故意漏报、误报、隐瞒、拒报有关监控化学品的资料、数据或者妨碍、阻挠化学工业主管部门依照规定履行检查监督职责</w:t>
            </w:r>
            <w:r>
              <w:rPr>
                <w:rFonts w:hint="eastAsia" w:ascii="仿宋_GB2312" w:hAnsi="仿宋_GB2312" w:eastAsia="仿宋_GB2312" w:cs="仿宋_GB2312"/>
                <w:b w:val="0"/>
                <w:bCs w:val="0"/>
                <w:color w:val="auto"/>
                <w:spacing w:val="-4"/>
                <w:kern w:val="0"/>
                <w:sz w:val="20"/>
                <w:szCs w:val="20"/>
                <w:highlight w:val="none"/>
                <w:lang w:eastAsia="zh-CN"/>
              </w:rPr>
              <w:t>，</w:t>
            </w:r>
            <w:r>
              <w:rPr>
                <w:rFonts w:hint="eastAsia" w:ascii="仿宋_GB2312" w:hAnsi="仿宋_GB2312" w:eastAsia="仿宋_GB2312" w:cs="仿宋_GB2312"/>
                <w:b w:val="0"/>
                <w:bCs w:val="0"/>
                <w:color w:val="auto"/>
                <w:spacing w:val="-4"/>
                <w:kern w:val="0"/>
                <w:sz w:val="20"/>
                <w:szCs w:val="20"/>
                <w:lang w:eastAsia="zh-CN"/>
              </w:rPr>
              <w:t>造成较轻危害</w:t>
            </w:r>
            <w:r>
              <w:rPr>
                <w:rFonts w:hint="eastAsia" w:ascii="仿宋_GB2312" w:hAnsi="仿宋_GB2312" w:eastAsia="仿宋_GB2312" w:cs="仿宋_GB2312"/>
                <w:b w:val="0"/>
                <w:bCs w:val="0"/>
                <w:color w:val="auto"/>
                <w:spacing w:val="-4"/>
                <w:kern w:val="0"/>
                <w:sz w:val="20"/>
                <w:szCs w:val="20"/>
                <w:lang w:val="en-US" w:eastAsia="zh-CN"/>
              </w:rPr>
              <w:t>后果的</w:t>
            </w:r>
            <w:r>
              <w:rPr>
                <w:rFonts w:hint="eastAsia" w:ascii="仿宋_GB2312" w:hAnsi="仿宋_GB2312" w:eastAsia="仿宋_GB2312" w:cs="仿宋_GB2312"/>
                <w:b w:val="0"/>
                <w:bCs w:val="0"/>
                <w:color w:val="auto"/>
                <w:spacing w:val="-4"/>
                <w:kern w:val="0"/>
                <w:sz w:val="20"/>
                <w:szCs w:val="20"/>
                <w:lang w:eastAsia="zh-CN"/>
              </w:rPr>
              <w:t>。</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处以2万元以下的罚款。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highlight w:val="none"/>
              </w:rPr>
              <w:t>故意漏报、误报、隐瞒、拒报有关监控化学品的资料、数据或者妨碍、阻挠化学工业主管部门依照规定履行检查监督职责</w:t>
            </w:r>
            <w:r>
              <w:rPr>
                <w:rFonts w:hint="eastAsia" w:ascii="仿宋_GB2312" w:hAnsi="仿宋_GB2312" w:eastAsia="仿宋_GB2312" w:cs="仿宋_GB2312"/>
                <w:b w:val="0"/>
                <w:bCs w:val="0"/>
                <w:color w:val="auto"/>
                <w:spacing w:val="-4"/>
                <w:kern w:val="0"/>
                <w:sz w:val="20"/>
                <w:szCs w:val="20"/>
                <w:highlight w:val="none"/>
                <w:lang w:eastAsia="zh-CN"/>
              </w:rPr>
              <w:t>，</w:t>
            </w:r>
            <w:r>
              <w:rPr>
                <w:rFonts w:hint="eastAsia" w:ascii="仿宋_GB2312" w:hAnsi="仿宋_GB2312" w:eastAsia="仿宋_GB2312" w:cs="仿宋_GB2312"/>
                <w:b w:val="0"/>
                <w:bCs w:val="0"/>
                <w:color w:val="auto"/>
                <w:spacing w:val="-4"/>
                <w:kern w:val="0"/>
                <w:sz w:val="20"/>
                <w:szCs w:val="20"/>
                <w:lang w:eastAsia="zh-CN"/>
              </w:rPr>
              <w:t>造成较重危害</w:t>
            </w:r>
            <w:r>
              <w:rPr>
                <w:rFonts w:hint="eastAsia" w:ascii="仿宋_GB2312" w:hAnsi="仿宋_GB2312" w:eastAsia="仿宋_GB2312" w:cs="仿宋_GB2312"/>
                <w:b w:val="0"/>
                <w:bCs w:val="0"/>
                <w:color w:val="auto"/>
                <w:spacing w:val="-4"/>
                <w:kern w:val="0"/>
                <w:sz w:val="20"/>
                <w:szCs w:val="20"/>
                <w:lang w:val="en-US" w:eastAsia="zh-CN"/>
              </w:rPr>
              <w:t>后果的</w:t>
            </w:r>
            <w:r>
              <w:rPr>
                <w:rFonts w:hint="eastAsia" w:ascii="仿宋_GB2312" w:hAnsi="仿宋_GB2312" w:eastAsia="仿宋_GB2312" w:cs="仿宋_GB2312"/>
                <w:b w:val="0"/>
                <w:bCs w:val="0"/>
                <w:color w:val="auto"/>
                <w:spacing w:val="-4"/>
                <w:kern w:val="0"/>
                <w:sz w:val="20"/>
                <w:szCs w:val="20"/>
                <w:lang w:eastAsia="zh-CN"/>
              </w:rPr>
              <w:t>。</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处2万元以上</w:t>
            </w:r>
            <w:r>
              <w:rPr>
                <w:rFonts w:hint="eastAsia" w:ascii="仿宋_GB2312" w:hAnsi="仿宋_GB2312" w:eastAsia="仿宋_GB2312" w:cs="仿宋_GB2312"/>
                <w:b w:val="0"/>
                <w:bCs w:val="0"/>
                <w:color w:val="auto"/>
                <w:spacing w:val="-4"/>
                <w:kern w:val="0"/>
                <w:sz w:val="20"/>
                <w:szCs w:val="20"/>
                <w:lang w:val="en-US" w:eastAsia="zh-CN"/>
              </w:rPr>
              <w:t>4</w:t>
            </w:r>
            <w:r>
              <w:rPr>
                <w:rFonts w:hint="eastAsia" w:ascii="仿宋_GB2312" w:hAnsi="仿宋_GB2312" w:eastAsia="仿宋_GB2312" w:cs="仿宋_GB2312"/>
                <w:b w:val="0"/>
                <w:bCs w:val="0"/>
                <w:color w:val="auto"/>
                <w:spacing w:val="-4"/>
                <w:kern w:val="0"/>
                <w:sz w:val="20"/>
                <w:szCs w:val="20"/>
              </w:rPr>
              <w:t>万元以下的罚款</w:t>
            </w:r>
            <w:r>
              <w:rPr>
                <w:rFonts w:hint="eastAsia" w:ascii="仿宋_GB2312" w:hAnsi="仿宋_GB2312" w:eastAsia="仿宋_GB2312" w:cs="仿宋_GB2312"/>
                <w:b w:val="0"/>
                <w:bCs w:val="0"/>
                <w:color w:val="auto"/>
                <w:spacing w:val="-4"/>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highlight w:val="none"/>
              </w:rPr>
              <w:t>故意漏报、误报、隐瞒、拒报有关监控化学品的资料、数据或者妨碍、阻挠化学工业主管部门依照规定履行检查监督职责</w:t>
            </w:r>
            <w:r>
              <w:rPr>
                <w:rFonts w:hint="eastAsia" w:ascii="仿宋_GB2312" w:hAnsi="仿宋_GB2312" w:eastAsia="仿宋_GB2312" w:cs="仿宋_GB2312"/>
                <w:b w:val="0"/>
                <w:bCs w:val="0"/>
                <w:color w:val="auto"/>
                <w:spacing w:val="-4"/>
                <w:kern w:val="0"/>
                <w:sz w:val="20"/>
                <w:szCs w:val="20"/>
                <w:highlight w:val="none"/>
                <w:lang w:eastAsia="zh-CN"/>
              </w:rPr>
              <w:t>，</w:t>
            </w:r>
            <w:r>
              <w:rPr>
                <w:rFonts w:hint="eastAsia" w:ascii="仿宋_GB2312" w:hAnsi="仿宋_GB2312" w:eastAsia="仿宋_GB2312" w:cs="仿宋_GB2312"/>
                <w:b w:val="0"/>
                <w:bCs w:val="0"/>
                <w:color w:val="auto"/>
                <w:spacing w:val="-4"/>
                <w:kern w:val="0"/>
                <w:sz w:val="20"/>
                <w:szCs w:val="20"/>
                <w:lang w:eastAsia="zh-CN"/>
              </w:rPr>
              <w:t>造成严重危害</w:t>
            </w:r>
            <w:r>
              <w:rPr>
                <w:rFonts w:hint="eastAsia" w:ascii="仿宋_GB2312" w:hAnsi="仿宋_GB2312" w:eastAsia="仿宋_GB2312" w:cs="仿宋_GB2312"/>
                <w:b w:val="0"/>
                <w:bCs w:val="0"/>
                <w:color w:val="auto"/>
                <w:spacing w:val="-4"/>
                <w:kern w:val="0"/>
                <w:sz w:val="20"/>
                <w:szCs w:val="20"/>
                <w:lang w:val="en-US" w:eastAsia="zh-CN"/>
              </w:rPr>
              <w:t>后果的</w:t>
            </w:r>
            <w:r>
              <w:rPr>
                <w:rFonts w:hint="eastAsia" w:ascii="仿宋_GB2312" w:hAnsi="仿宋_GB2312" w:eastAsia="仿宋_GB2312" w:cs="仿宋_GB2312"/>
                <w:b w:val="0"/>
                <w:bCs w:val="0"/>
                <w:color w:val="auto"/>
                <w:spacing w:val="-4"/>
                <w:kern w:val="0"/>
                <w:sz w:val="20"/>
                <w:szCs w:val="20"/>
                <w:lang w:eastAsia="zh-CN"/>
              </w:rPr>
              <w:t>。</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处以</w:t>
            </w:r>
            <w:r>
              <w:rPr>
                <w:rFonts w:hint="eastAsia" w:ascii="仿宋_GB2312" w:hAnsi="仿宋_GB2312" w:eastAsia="仿宋_GB2312" w:cs="仿宋_GB2312"/>
                <w:b w:val="0"/>
                <w:bCs w:val="0"/>
                <w:color w:val="auto"/>
                <w:spacing w:val="-4"/>
                <w:kern w:val="0"/>
                <w:sz w:val="20"/>
                <w:szCs w:val="20"/>
                <w:lang w:val="en-US" w:eastAsia="zh-CN"/>
              </w:rPr>
              <w:t>4</w:t>
            </w:r>
            <w:r>
              <w:rPr>
                <w:rFonts w:hint="eastAsia" w:ascii="仿宋_GB2312" w:hAnsi="仿宋_GB2312" w:eastAsia="仿宋_GB2312" w:cs="仿宋_GB2312"/>
                <w:b w:val="0"/>
                <w:bCs w:val="0"/>
                <w:color w:val="auto"/>
                <w:spacing w:val="-4"/>
                <w:kern w:val="0"/>
                <w:sz w:val="20"/>
                <w:szCs w:val="20"/>
              </w:rPr>
              <w:t>万元以上5万元以下的罚款。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7" w:hRule="atLeast"/>
        </w:trPr>
        <w:tc>
          <w:tcPr>
            <w:tcW w:w="459"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5</w:t>
            </w:r>
          </w:p>
        </w:tc>
        <w:tc>
          <w:tcPr>
            <w:tcW w:w="1751"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rPr>
              <w:t>对</w:t>
            </w:r>
            <w:r>
              <w:rPr>
                <w:rFonts w:hint="eastAsia" w:ascii="仿宋_GB2312" w:hAnsi="仿宋_GB2312" w:eastAsia="仿宋_GB2312" w:cs="仿宋_GB2312"/>
                <w:b w:val="0"/>
                <w:bCs w:val="0"/>
                <w:color w:val="auto"/>
                <w:spacing w:val="-4"/>
                <w:kern w:val="0"/>
                <w:sz w:val="20"/>
                <w:szCs w:val="20"/>
                <w:highlight w:val="none"/>
              </w:rPr>
              <w:t>未经批准，新建、扩建或者改建用于生产第二类、第三类监控化学品和第四类监控化学品中含磷、硫、氟的特定有机化学品的设施的处罚</w:t>
            </w:r>
          </w:p>
        </w:tc>
        <w:tc>
          <w:tcPr>
            <w:tcW w:w="304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rPr>
              <w:t>《〈监控化学品管理条例〉实施细则》（工业和信息化部令第48号）第四十七条  违反本细则第六条第一款的规定，未经批准，新建、扩建或者改建用于生产第二类、第三类监控化学品和第四类监控化学品中含磷、硫、氟的特定有机化学品的设施的，由省、自治区、直辖市工业和信息化主管部门责令限期改正，停止施工，拆除相关设施，可以并处一万元以上三万元以下罚款。</w:t>
            </w:r>
          </w:p>
        </w:tc>
        <w:tc>
          <w:tcPr>
            <w:tcW w:w="187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r>
              <w:rPr>
                <w:rFonts w:hint="eastAsia" w:ascii="仿宋_GB2312" w:hAnsi="仿宋_GB2312" w:eastAsia="仿宋_GB2312" w:cs="仿宋_GB2312"/>
                <w:b w:val="0"/>
                <w:bCs w:val="0"/>
                <w:color w:val="auto"/>
                <w:spacing w:val="-4"/>
                <w:kern w:val="0"/>
                <w:sz w:val="20"/>
                <w:szCs w:val="20"/>
                <w:highlight w:val="none"/>
              </w:rPr>
              <w:t>未经批准，新建、扩建或者改建用于生产第二类、第三类监控化学品和第四类监控化学品中含磷、硫、氟的特定有机化学品的设施</w:t>
            </w:r>
            <w:r>
              <w:rPr>
                <w:rFonts w:hint="eastAsia" w:ascii="仿宋_GB2312" w:hAnsi="仿宋_GB2312" w:eastAsia="仿宋_GB2312" w:cs="仿宋_GB2312"/>
                <w:b w:val="0"/>
                <w:bCs w:val="0"/>
                <w:color w:val="auto"/>
                <w:spacing w:val="-4"/>
                <w:kern w:val="0"/>
                <w:sz w:val="20"/>
                <w:szCs w:val="20"/>
                <w:highlight w:val="none"/>
                <w:lang w:eastAsia="zh-CN"/>
              </w:rPr>
              <w:t>的</w:t>
            </w:r>
            <w:r>
              <w:rPr>
                <w:rFonts w:hint="eastAsia" w:ascii="仿宋_GB2312" w:hAnsi="仿宋_GB2312" w:eastAsia="仿宋_GB2312" w:cs="仿宋_GB2312"/>
                <w:b w:val="0"/>
                <w:bCs w:val="0"/>
                <w:color w:val="auto"/>
                <w:spacing w:val="-4"/>
                <w:kern w:val="0"/>
                <w:sz w:val="20"/>
                <w:szCs w:val="20"/>
                <w:highlight w:val="none"/>
                <w:lang w:val="en-US" w:eastAsia="zh-CN"/>
              </w:rPr>
              <w:t>行为</w:t>
            </w:r>
          </w:p>
          <w:p>
            <w:pPr>
              <w:keepNext w:val="0"/>
              <w:keepLines w:val="0"/>
              <w:pageBreakBefore w:val="0"/>
              <w:widowControl/>
              <w:shd w:val="clear" w:color="auto" w:fill="auto"/>
              <w:kinsoku/>
              <w:wordWrap/>
              <w:overflowPunct/>
              <w:topLinePunct w:val="0"/>
              <w:bidi w:val="0"/>
              <w:snapToGrid/>
              <w:spacing w:line="310" w:lineRule="exact"/>
              <w:ind w:firstLine="384" w:firstLineChars="200"/>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情节轻微</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未经批准，新建、扩建或者改建用于生产第二类、第三类监控化学品和第四类监控化学品中含磷、硫、氟的特定有机化学品的设施</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rPr>
              <w:t>尚未投入生产</w:t>
            </w:r>
            <w:r>
              <w:rPr>
                <w:rFonts w:hint="eastAsia" w:ascii="仿宋_GB2312" w:hAnsi="仿宋_GB2312" w:eastAsia="仿宋_GB2312" w:cs="仿宋_GB2312"/>
                <w:b w:val="0"/>
                <w:bCs w:val="0"/>
                <w:color w:val="auto"/>
                <w:spacing w:val="-4"/>
                <w:kern w:val="0"/>
                <w:sz w:val="20"/>
                <w:szCs w:val="20"/>
                <w:lang w:val="en-US" w:eastAsia="zh-CN"/>
              </w:rPr>
              <w:t>的</w:t>
            </w:r>
            <w:r>
              <w:rPr>
                <w:rFonts w:hint="eastAsia" w:ascii="仿宋_GB2312" w:hAnsi="仿宋_GB2312" w:eastAsia="仿宋_GB2312" w:cs="仿宋_GB2312"/>
                <w:b w:val="0"/>
                <w:bCs w:val="0"/>
                <w:color w:val="auto"/>
                <w:spacing w:val="-4"/>
                <w:kern w:val="0"/>
                <w:sz w:val="20"/>
                <w:szCs w:val="20"/>
              </w:rPr>
              <w:t>。</w:t>
            </w:r>
          </w:p>
        </w:tc>
        <w:tc>
          <w:tcPr>
            <w:tcW w:w="262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责令限期改正，停止施工</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rPr>
              <w:t>拆除相关设施</w:t>
            </w:r>
            <w:r>
              <w:rPr>
                <w:rFonts w:hint="eastAsia" w:ascii="仿宋_GB2312" w:hAnsi="仿宋_GB2312" w:eastAsia="仿宋_GB2312" w:cs="仿宋_GB2312"/>
                <w:b w:val="0"/>
                <w:bCs w:val="0"/>
                <w:color w:val="auto"/>
                <w:spacing w:val="-4"/>
                <w:kern w:val="0"/>
                <w:sz w:val="20"/>
                <w:szCs w:val="20"/>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未经批准，新建、扩建或者改建用于生产第二类、第三类监控化学品和第四类监控化学品中含磷、硫、氟的特定有机化学品的设施</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rPr>
              <w:t>已经投入生产，但尚未造成危害或影响</w:t>
            </w:r>
            <w:r>
              <w:rPr>
                <w:rFonts w:hint="eastAsia" w:ascii="仿宋_GB2312" w:hAnsi="仿宋_GB2312" w:eastAsia="仿宋_GB2312" w:cs="仿宋_GB2312"/>
                <w:b w:val="0"/>
                <w:bCs w:val="0"/>
                <w:color w:val="auto"/>
                <w:spacing w:val="-4"/>
                <w:kern w:val="0"/>
                <w:sz w:val="20"/>
                <w:szCs w:val="20"/>
                <w:lang w:val="en-US" w:eastAsia="zh-CN"/>
              </w:rPr>
              <w:t>显著轻微</w:t>
            </w:r>
            <w:r>
              <w:rPr>
                <w:rFonts w:hint="eastAsia" w:ascii="仿宋_GB2312" w:hAnsi="仿宋_GB2312" w:eastAsia="仿宋_GB2312" w:cs="仿宋_GB2312"/>
                <w:b w:val="0"/>
                <w:bCs w:val="0"/>
                <w:color w:val="auto"/>
                <w:spacing w:val="-4"/>
                <w:kern w:val="0"/>
                <w:sz w:val="20"/>
                <w:szCs w:val="20"/>
              </w:rPr>
              <w:t>的。</w:t>
            </w:r>
          </w:p>
        </w:tc>
        <w:tc>
          <w:tcPr>
            <w:tcW w:w="262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责令限期改正，停止施工，拆除相关设施</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rPr>
              <w:t>并处</w:t>
            </w:r>
            <w:r>
              <w:rPr>
                <w:rFonts w:hint="eastAsia" w:ascii="仿宋_GB2312" w:hAnsi="仿宋_GB2312" w:eastAsia="仿宋_GB2312" w:cs="仿宋_GB2312"/>
                <w:b w:val="0"/>
                <w:bCs w:val="0"/>
                <w:color w:val="auto"/>
                <w:spacing w:val="-4"/>
                <w:kern w:val="0"/>
                <w:sz w:val="20"/>
                <w:szCs w:val="20"/>
                <w:lang w:val="en-US" w:eastAsia="zh-CN"/>
              </w:rPr>
              <w:t>1</w:t>
            </w:r>
            <w:r>
              <w:rPr>
                <w:rFonts w:hint="eastAsia" w:ascii="仿宋_GB2312" w:hAnsi="仿宋_GB2312" w:eastAsia="仿宋_GB2312" w:cs="仿宋_GB2312"/>
                <w:b w:val="0"/>
                <w:bCs w:val="0"/>
                <w:color w:val="auto"/>
                <w:spacing w:val="-4"/>
                <w:kern w:val="0"/>
                <w:sz w:val="20"/>
                <w:szCs w:val="20"/>
              </w:rPr>
              <w:t>万元以上</w:t>
            </w:r>
            <w:r>
              <w:rPr>
                <w:rFonts w:hint="eastAsia" w:ascii="仿宋_GB2312" w:hAnsi="仿宋_GB2312" w:eastAsia="仿宋_GB2312" w:cs="仿宋_GB2312"/>
                <w:b w:val="0"/>
                <w:bCs w:val="0"/>
                <w:color w:val="auto"/>
                <w:spacing w:val="-4"/>
                <w:kern w:val="0"/>
                <w:sz w:val="20"/>
                <w:szCs w:val="20"/>
                <w:lang w:val="en-US" w:eastAsia="zh-CN"/>
              </w:rPr>
              <w:t>2</w:t>
            </w:r>
            <w:r>
              <w:rPr>
                <w:rFonts w:hint="eastAsia" w:ascii="仿宋_GB2312" w:hAnsi="仿宋_GB2312" w:eastAsia="仿宋_GB2312" w:cs="仿宋_GB2312"/>
                <w:b w:val="0"/>
                <w:bCs w:val="0"/>
                <w:color w:val="auto"/>
                <w:spacing w:val="-4"/>
                <w:kern w:val="0"/>
                <w:sz w:val="20"/>
                <w:szCs w:val="2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未经批准，新建、扩建或者改建用于生产第二类、第三类监控化学品和第四类监控化学品中含磷、硫、氟的特定有机化学品的设施</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rPr>
              <w:t>已经投入生产，并造成危害或影响的。</w:t>
            </w:r>
          </w:p>
        </w:tc>
        <w:tc>
          <w:tcPr>
            <w:tcW w:w="262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责令限期改正</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rPr>
              <w:t>停止施工，拆除相关设施</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rPr>
              <w:t>并处</w:t>
            </w:r>
            <w:r>
              <w:rPr>
                <w:rFonts w:hint="eastAsia" w:ascii="仿宋_GB2312" w:hAnsi="仿宋_GB2312" w:eastAsia="仿宋_GB2312" w:cs="仿宋_GB2312"/>
                <w:b w:val="0"/>
                <w:bCs w:val="0"/>
                <w:color w:val="auto"/>
                <w:spacing w:val="-4"/>
                <w:kern w:val="0"/>
                <w:sz w:val="20"/>
                <w:szCs w:val="20"/>
                <w:lang w:val="en-US" w:eastAsia="zh-CN"/>
              </w:rPr>
              <w:t>2</w:t>
            </w:r>
            <w:r>
              <w:rPr>
                <w:rFonts w:hint="eastAsia" w:ascii="仿宋_GB2312" w:hAnsi="仿宋_GB2312" w:eastAsia="仿宋_GB2312" w:cs="仿宋_GB2312"/>
                <w:b w:val="0"/>
                <w:bCs w:val="0"/>
                <w:color w:val="auto"/>
                <w:spacing w:val="-4"/>
                <w:kern w:val="0"/>
                <w:sz w:val="20"/>
                <w:szCs w:val="20"/>
              </w:rPr>
              <w:t>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59"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6</w:t>
            </w:r>
          </w:p>
        </w:tc>
        <w:tc>
          <w:tcPr>
            <w:tcW w:w="1751"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对涂改、倒卖、出租、出借或者以其他方式转让生产特别许可证、经营许可证、使用许可证的处罚</w:t>
            </w:r>
          </w:p>
        </w:tc>
        <w:tc>
          <w:tcPr>
            <w:tcW w:w="304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r>
              <w:rPr>
                <w:rFonts w:hint="eastAsia" w:ascii="仿宋_GB2312" w:hAnsi="仿宋_GB2312" w:eastAsia="仿宋_GB2312" w:cs="仿宋_GB2312"/>
                <w:b w:val="0"/>
                <w:bCs w:val="0"/>
                <w:color w:val="auto"/>
                <w:spacing w:val="-4"/>
                <w:kern w:val="0"/>
                <w:sz w:val="20"/>
                <w:szCs w:val="20"/>
              </w:rPr>
              <w:t>《〈监控化学品管理条例〉实施细则》（工业和信息化部令第48号）</w:t>
            </w:r>
          </w:p>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rPr>
              <w:t>第四十八条  涂改、倒卖、出租、出借或者以其他方式转让生产特别许可证、经营许可证、使用许可证的，由所在地的省、自治区、直辖市工业和信息化主管部门责令限期改正，可以并处三万元以下罚款。</w:t>
            </w:r>
          </w:p>
        </w:tc>
        <w:tc>
          <w:tcPr>
            <w:tcW w:w="187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涂改、倒卖、出租、出借或者以其他方式转让生产特别许可证、经营许可证、使用许可证的</w:t>
            </w:r>
            <w:r>
              <w:rPr>
                <w:rFonts w:hint="eastAsia" w:ascii="仿宋_GB2312" w:hAnsi="仿宋_GB2312" w:eastAsia="仿宋_GB2312" w:cs="仿宋_GB2312"/>
                <w:b w:val="0"/>
                <w:bCs w:val="0"/>
                <w:color w:val="auto"/>
                <w:spacing w:val="-4"/>
                <w:kern w:val="0"/>
                <w:sz w:val="20"/>
                <w:szCs w:val="20"/>
                <w:lang w:val="en-US"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情节轻微</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以出借或其他方式</w:t>
            </w:r>
            <w:r>
              <w:rPr>
                <w:rFonts w:hint="eastAsia" w:ascii="仿宋_GB2312" w:hAnsi="仿宋_GB2312" w:eastAsia="仿宋_GB2312" w:cs="仿宋_GB2312"/>
                <w:b w:val="0"/>
                <w:bCs w:val="0"/>
                <w:color w:val="auto"/>
                <w:spacing w:val="-4"/>
                <w:kern w:val="0"/>
                <w:sz w:val="20"/>
                <w:szCs w:val="20"/>
              </w:rPr>
              <w:t>转让生产特别许可证、经营许可证、使用许可证</w:t>
            </w:r>
            <w:r>
              <w:rPr>
                <w:rFonts w:hint="eastAsia" w:ascii="仿宋_GB2312" w:hAnsi="仿宋_GB2312" w:eastAsia="仿宋_GB2312" w:cs="仿宋_GB2312"/>
                <w:b w:val="0"/>
                <w:bCs w:val="0"/>
                <w:color w:val="auto"/>
                <w:spacing w:val="-4"/>
                <w:kern w:val="0"/>
                <w:sz w:val="20"/>
                <w:szCs w:val="20"/>
                <w:lang w:val="en-US" w:eastAsia="zh-CN"/>
              </w:rPr>
              <w:t>，无违法所得，及时改正，</w:t>
            </w:r>
            <w:r>
              <w:rPr>
                <w:rFonts w:hint="eastAsia" w:ascii="仿宋_GB2312" w:hAnsi="仿宋_GB2312" w:eastAsia="仿宋_GB2312" w:cs="仿宋_GB2312"/>
                <w:b w:val="0"/>
                <w:bCs w:val="0"/>
                <w:color w:val="auto"/>
                <w:spacing w:val="-4"/>
                <w:kern w:val="0"/>
                <w:sz w:val="20"/>
                <w:szCs w:val="20"/>
              </w:rPr>
              <w:t>未造成危害</w:t>
            </w:r>
            <w:r>
              <w:rPr>
                <w:rFonts w:hint="eastAsia" w:ascii="仿宋_GB2312" w:hAnsi="仿宋_GB2312" w:eastAsia="仿宋_GB2312" w:cs="仿宋_GB2312"/>
                <w:b w:val="0"/>
                <w:bCs w:val="0"/>
                <w:color w:val="auto"/>
                <w:spacing w:val="-4"/>
                <w:kern w:val="0"/>
                <w:sz w:val="20"/>
                <w:szCs w:val="20"/>
                <w:lang w:eastAsia="zh-CN"/>
              </w:rPr>
              <w:t>后果</w:t>
            </w:r>
            <w:r>
              <w:rPr>
                <w:rFonts w:hint="eastAsia" w:ascii="仿宋_GB2312" w:hAnsi="仿宋_GB2312" w:eastAsia="仿宋_GB2312" w:cs="仿宋_GB2312"/>
                <w:b w:val="0"/>
                <w:bCs w:val="0"/>
                <w:color w:val="auto"/>
                <w:spacing w:val="-4"/>
                <w:kern w:val="0"/>
                <w:sz w:val="20"/>
                <w:szCs w:val="20"/>
              </w:rPr>
              <w:t>的。</w:t>
            </w:r>
          </w:p>
        </w:tc>
        <w:tc>
          <w:tcPr>
            <w:tcW w:w="262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rPr>
            </w:pPr>
          </w:p>
        </w:tc>
        <w:tc>
          <w:tcPr>
            <w:tcW w:w="1870" w:type="dxa"/>
            <w:vMerge w:val="continue"/>
            <w:vAlign w:val="center"/>
          </w:tcPr>
          <w:p>
            <w:pPr>
              <w:jc w:val="both"/>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涂改、倒卖、出租生产特别许可证、经营许可证、使用许可证，未造成危害</w:t>
            </w:r>
            <w:r>
              <w:rPr>
                <w:rFonts w:hint="eastAsia" w:ascii="仿宋_GB2312" w:hAnsi="仿宋_GB2312" w:eastAsia="仿宋_GB2312" w:cs="仿宋_GB2312"/>
                <w:b w:val="0"/>
                <w:bCs w:val="0"/>
                <w:color w:val="auto"/>
                <w:spacing w:val="-4"/>
                <w:kern w:val="0"/>
                <w:sz w:val="20"/>
                <w:szCs w:val="20"/>
                <w:lang w:eastAsia="zh-CN"/>
              </w:rPr>
              <w:t>后果或</w:t>
            </w:r>
            <w:r>
              <w:rPr>
                <w:rFonts w:hint="eastAsia" w:ascii="仿宋_GB2312" w:hAnsi="仿宋_GB2312" w:eastAsia="仿宋_GB2312" w:cs="仿宋_GB2312"/>
                <w:b w:val="0"/>
                <w:bCs w:val="0"/>
                <w:color w:val="auto"/>
                <w:spacing w:val="-4"/>
                <w:kern w:val="0"/>
                <w:sz w:val="20"/>
                <w:szCs w:val="20"/>
              </w:rPr>
              <w:t>影响</w:t>
            </w:r>
            <w:r>
              <w:rPr>
                <w:rFonts w:hint="eastAsia" w:ascii="仿宋_GB2312" w:hAnsi="仿宋_GB2312" w:eastAsia="仿宋_GB2312" w:cs="仿宋_GB2312"/>
                <w:b w:val="0"/>
                <w:bCs w:val="0"/>
                <w:color w:val="auto"/>
                <w:spacing w:val="-4"/>
                <w:kern w:val="0"/>
                <w:sz w:val="20"/>
                <w:szCs w:val="20"/>
                <w:lang w:val="en-US" w:eastAsia="zh-CN"/>
              </w:rPr>
              <w:t>显著轻微</w:t>
            </w:r>
            <w:r>
              <w:rPr>
                <w:rFonts w:hint="eastAsia" w:ascii="仿宋_GB2312" w:hAnsi="仿宋_GB2312" w:eastAsia="仿宋_GB2312" w:cs="仿宋_GB2312"/>
                <w:b w:val="0"/>
                <w:bCs w:val="0"/>
                <w:color w:val="auto"/>
                <w:spacing w:val="-4"/>
                <w:kern w:val="0"/>
                <w:sz w:val="20"/>
                <w:szCs w:val="20"/>
              </w:rPr>
              <w:t>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责令限期改正</w:t>
            </w:r>
            <w:r>
              <w:rPr>
                <w:rFonts w:hint="eastAsia" w:ascii="仿宋_GB2312" w:hAnsi="仿宋_GB2312" w:eastAsia="仿宋_GB2312" w:cs="仿宋_GB2312"/>
                <w:b w:val="0"/>
                <w:bCs w:val="0"/>
                <w:color w:val="auto"/>
                <w:spacing w:val="-4"/>
                <w:kern w:val="0"/>
                <w:sz w:val="20"/>
                <w:szCs w:val="20"/>
                <w:lang w:eastAsia="zh-CN"/>
              </w:rPr>
              <w:t>，并处</w:t>
            </w:r>
            <w:r>
              <w:rPr>
                <w:rFonts w:hint="eastAsia" w:ascii="仿宋_GB2312" w:hAnsi="仿宋_GB2312" w:eastAsia="仿宋_GB2312" w:cs="仿宋_GB2312"/>
                <w:b w:val="0"/>
                <w:bCs w:val="0"/>
                <w:color w:val="auto"/>
                <w:spacing w:val="-4"/>
                <w:kern w:val="0"/>
                <w:sz w:val="20"/>
                <w:szCs w:val="20"/>
                <w:lang w:val="en-US" w:eastAsia="zh-CN"/>
              </w:rPr>
              <w:t>1</w:t>
            </w:r>
            <w:r>
              <w:rPr>
                <w:rFonts w:hint="eastAsia" w:ascii="仿宋_GB2312" w:hAnsi="仿宋_GB2312" w:eastAsia="仿宋_GB2312" w:cs="仿宋_GB2312"/>
                <w:b w:val="0"/>
                <w:bCs w:val="0"/>
                <w:color w:val="auto"/>
                <w:spacing w:val="-4"/>
                <w:kern w:val="0"/>
                <w:sz w:val="20"/>
                <w:szCs w:val="20"/>
                <w:lang w:eastAsia="zh-CN"/>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涂改、倒卖、出租、出借或者以其他方式转让生产特别许可证、经营许可证、使用许可证，造成</w:t>
            </w:r>
            <w:r>
              <w:rPr>
                <w:rFonts w:hint="eastAsia" w:ascii="仿宋_GB2312" w:hAnsi="仿宋_GB2312" w:eastAsia="仿宋_GB2312" w:cs="仿宋_GB2312"/>
                <w:b w:val="0"/>
                <w:bCs w:val="0"/>
                <w:color w:val="auto"/>
                <w:spacing w:val="-4"/>
                <w:kern w:val="0"/>
                <w:sz w:val="20"/>
                <w:szCs w:val="20"/>
                <w:lang w:val="en-US" w:eastAsia="zh-CN"/>
              </w:rPr>
              <w:t>较重</w:t>
            </w:r>
            <w:r>
              <w:rPr>
                <w:rFonts w:hint="eastAsia" w:ascii="仿宋_GB2312" w:hAnsi="仿宋_GB2312" w:eastAsia="仿宋_GB2312" w:cs="仿宋_GB2312"/>
                <w:b w:val="0"/>
                <w:bCs w:val="0"/>
                <w:color w:val="auto"/>
                <w:spacing w:val="-4"/>
                <w:kern w:val="0"/>
                <w:sz w:val="20"/>
                <w:szCs w:val="20"/>
              </w:rPr>
              <w:t>危害后果的。</w:t>
            </w:r>
          </w:p>
        </w:tc>
        <w:tc>
          <w:tcPr>
            <w:tcW w:w="262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r>
              <w:rPr>
                <w:rFonts w:hint="eastAsia" w:ascii="仿宋_GB2312" w:hAnsi="仿宋_GB2312" w:eastAsia="仿宋_GB2312" w:cs="仿宋_GB2312"/>
                <w:b w:val="0"/>
                <w:bCs w:val="0"/>
                <w:color w:val="auto"/>
                <w:spacing w:val="-4"/>
                <w:kern w:val="0"/>
                <w:sz w:val="20"/>
                <w:szCs w:val="20"/>
              </w:rPr>
              <w:t>责令限期改正，并处1万元以</w:t>
            </w:r>
            <w:r>
              <w:rPr>
                <w:rFonts w:hint="eastAsia" w:ascii="仿宋_GB2312" w:hAnsi="仿宋_GB2312" w:eastAsia="仿宋_GB2312" w:cs="仿宋_GB2312"/>
                <w:b w:val="0"/>
                <w:bCs w:val="0"/>
                <w:color w:val="auto"/>
                <w:spacing w:val="-4"/>
                <w:kern w:val="0"/>
                <w:sz w:val="20"/>
                <w:szCs w:val="20"/>
                <w:lang w:eastAsia="zh-CN"/>
              </w:rPr>
              <w:t>上</w:t>
            </w:r>
            <w:r>
              <w:rPr>
                <w:rFonts w:hint="eastAsia" w:ascii="仿宋_GB2312" w:hAnsi="仿宋_GB2312" w:eastAsia="仿宋_GB2312" w:cs="仿宋_GB2312"/>
                <w:b w:val="0"/>
                <w:bCs w:val="0"/>
                <w:color w:val="auto"/>
                <w:spacing w:val="-4"/>
                <w:kern w:val="0"/>
                <w:sz w:val="20"/>
                <w:szCs w:val="20"/>
                <w:lang w:val="en-US" w:eastAsia="zh-CN"/>
              </w:rPr>
              <w:t>2万元以下</w:t>
            </w:r>
            <w:r>
              <w:rPr>
                <w:rFonts w:hint="eastAsia" w:ascii="仿宋_GB2312" w:hAnsi="仿宋_GB2312" w:eastAsia="仿宋_GB2312" w:cs="仿宋_GB2312"/>
                <w:b w:val="0"/>
                <w:bCs w:val="0"/>
                <w:color w:val="auto"/>
                <w:spacing w:val="-4"/>
                <w:kern w:val="0"/>
                <w:sz w:val="20"/>
                <w:szCs w:val="20"/>
              </w:rPr>
              <w:t>罚款。</w:t>
            </w:r>
          </w:p>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涂改、倒卖、出租、出借或者以其他方式转让生产特别许可证、经营许可证、使用许可证，造成严重危害后果</w:t>
            </w:r>
            <w:r>
              <w:rPr>
                <w:rFonts w:hint="eastAsia" w:ascii="仿宋_GB2312" w:hAnsi="仿宋_GB2312" w:eastAsia="仿宋_GB2312" w:cs="仿宋_GB2312"/>
                <w:b w:val="0"/>
                <w:bCs w:val="0"/>
                <w:color w:val="auto"/>
                <w:spacing w:val="-4"/>
                <w:kern w:val="0"/>
                <w:sz w:val="20"/>
                <w:szCs w:val="20"/>
                <w:lang w:eastAsia="zh-CN"/>
              </w:rPr>
              <w:t>的</w:t>
            </w:r>
            <w:r>
              <w:rPr>
                <w:rFonts w:hint="eastAsia" w:ascii="仿宋_GB2312" w:hAnsi="仿宋_GB2312" w:eastAsia="仿宋_GB2312" w:cs="仿宋_GB2312"/>
                <w:b w:val="0"/>
                <w:bCs w:val="0"/>
                <w:color w:val="auto"/>
                <w:spacing w:val="-4"/>
                <w:kern w:val="0"/>
                <w:sz w:val="20"/>
                <w:szCs w:val="20"/>
              </w:rPr>
              <w:t>。</w:t>
            </w:r>
          </w:p>
        </w:tc>
        <w:tc>
          <w:tcPr>
            <w:tcW w:w="262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责令限期改正，并处</w:t>
            </w:r>
            <w:r>
              <w:rPr>
                <w:rFonts w:hint="eastAsia" w:ascii="仿宋_GB2312" w:hAnsi="仿宋_GB2312" w:eastAsia="仿宋_GB2312" w:cs="仿宋_GB2312"/>
                <w:b w:val="0"/>
                <w:bCs w:val="0"/>
                <w:color w:val="auto"/>
                <w:spacing w:val="-4"/>
                <w:kern w:val="0"/>
                <w:sz w:val="20"/>
                <w:szCs w:val="20"/>
                <w:lang w:val="en-US" w:eastAsia="zh-CN"/>
              </w:rPr>
              <w:t>2</w:t>
            </w:r>
            <w:r>
              <w:rPr>
                <w:rFonts w:hint="eastAsia" w:ascii="仿宋_GB2312" w:hAnsi="仿宋_GB2312" w:eastAsia="仿宋_GB2312" w:cs="仿宋_GB2312"/>
                <w:b w:val="0"/>
                <w:bCs w:val="0"/>
                <w:color w:val="auto"/>
                <w:spacing w:val="-4"/>
                <w:kern w:val="0"/>
                <w:sz w:val="20"/>
                <w:szCs w:val="20"/>
              </w:rPr>
              <w:t>万元以上</w:t>
            </w:r>
            <w:r>
              <w:rPr>
                <w:rFonts w:hint="eastAsia" w:ascii="仿宋_GB2312" w:hAnsi="仿宋_GB2312" w:eastAsia="仿宋_GB2312" w:cs="仿宋_GB2312"/>
                <w:b w:val="0"/>
                <w:bCs w:val="0"/>
                <w:color w:val="auto"/>
                <w:spacing w:val="-4"/>
                <w:kern w:val="0"/>
                <w:sz w:val="20"/>
                <w:szCs w:val="20"/>
                <w:lang w:val="en-US" w:eastAsia="zh-CN"/>
              </w:rPr>
              <w:t>3</w:t>
            </w:r>
            <w:r>
              <w:rPr>
                <w:rFonts w:hint="eastAsia" w:ascii="仿宋_GB2312" w:hAnsi="仿宋_GB2312" w:eastAsia="仿宋_GB2312" w:cs="仿宋_GB2312"/>
                <w:b w:val="0"/>
                <w:bCs w:val="0"/>
                <w:color w:val="auto"/>
                <w:spacing w:val="-4"/>
                <w:kern w:val="0"/>
                <w:sz w:val="20"/>
                <w:szCs w:val="2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459"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7</w:t>
            </w:r>
          </w:p>
        </w:tc>
        <w:tc>
          <w:tcPr>
            <w:tcW w:w="1751"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对违法销售、购买监控化学品，或者未按照规定保存</w:t>
            </w:r>
            <w:r>
              <w:rPr>
                <w:rFonts w:hint="eastAsia" w:ascii="仿宋_GB2312" w:hAnsi="仿宋_GB2312" w:eastAsia="仿宋_GB2312" w:cs="仿宋_GB2312"/>
                <w:b w:val="0"/>
                <w:bCs w:val="0"/>
                <w:color w:val="auto"/>
                <w:spacing w:val="-4"/>
                <w:kern w:val="0"/>
                <w:sz w:val="20"/>
                <w:szCs w:val="20"/>
                <w:lang w:eastAsia="zh-CN"/>
              </w:rPr>
              <w:t>、移送</w:t>
            </w:r>
            <w:r>
              <w:rPr>
                <w:rFonts w:hint="eastAsia" w:ascii="仿宋_GB2312" w:hAnsi="仿宋_GB2312" w:eastAsia="仿宋_GB2312" w:cs="仿宋_GB2312"/>
                <w:b w:val="0"/>
                <w:bCs w:val="0"/>
                <w:color w:val="auto"/>
                <w:spacing w:val="-4"/>
                <w:kern w:val="0"/>
                <w:sz w:val="20"/>
                <w:szCs w:val="20"/>
              </w:rPr>
              <w:t>有关记录的处罚</w:t>
            </w:r>
          </w:p>
        </w:tc>
        <w:tc>
          <w:tcPr>
            <w:tcW w:w="304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r>
              <w:rPr>
                <w:rFonts w:hint="eastAsia" w:ascii="仿宋_GB2312" w:hAnsi="仿宋_GB2312" w:eastAsia="仿宋_GB2312" w:cs="仿宋_GB2312"/>
                <w:b w:val="0"/>
                <w:bCs w:val="0"/>
                <w:color w:val="auto"/>
                <w:spacing w:val="-4"/>
                <w:kern w:val="0"/>
                <w:sz w:val="20"/>
                <w:szCs w:val="20"/>
              </w:rPr>
              <w:t>《〈监控化学品管理条例〉实施细则》（工业和信息化部令第48号）第五十条 违反本细则第十六条、第二十一条、第二十二条、第二十七条的规定，违法销售、购买监控化学品，或者未按照规定保存有关记录的，由所在地的省、自治区、直辖市工业和信息化主管部门责令限期改正，予以警告，可以并处三万元以下罚款。</w:t>
            </w:r>
          </w:p>
          <w:p>
            <w:pPr>
              <w:keepNext w:val="0"/>
              <w:keepLines w:val="0"/>
              <w:pageBreakBefore w:val="0"/>
              <w:widowControl/>
              <w:shd w:val="clear" w:color="auto" w:fill="auto"/>
              <w:kinsoku/>
              <w:wordWrap/>
              <w:overflowPunct/>
              <w:topLinePunct w:val="0"/>
              <w:bidi w:val="0"/>
              <w:snapToGrid/>
              <w:spacing w:line="310" w:lineRule="exact"/>
              <w:ind w:firstLine="384" w:firstLineChars="200"/>
              <w:jc w:val="both"/>
              <w:textAlignment w:val="auto"/>
              <w:rPr>
                <w:rFonts w:hint="eastAsia" w:ascii="仿宋_GB2312" w:hAnsi="仿宋_GB2312" w:eastAsia="仿宋_GB2312" w:cs="仿宋_GB2312"/>
                <w:b w:val="0"/>
                <w:bCs w:val="0"/>
                <w:color w:val="auto"/>
                <w:spacing w:val="-4"/>
                <w:kern w:val="0"/>
                <w:sz w:val="20"/>
                <w:szCs w:val="20"/>
              </w:rPr>
            </w:pPr>
            <w:r>
              <w:rPr>
                <w:rFonts w:hint="eastAsia" w:ascii="仿宋_GB2312" w:hAnsi="仿宋_GB2312" w:eastAsia="仿宋_GB2312" w:cs="仿宋_GB2312"/>
                <w:b w:val="0"/>
                <w:bCs w:val="0"/>
                <w:color w:val="auto"/>
                <w:spacing w:val="-4"/>
                <w:kern w:val="0"/>
                <w:sz w:val="20"/>
                <w:szCs w:val="20"/>
              </w:rPr>
              <w:t>违反本细则第三十七条第二款、第三十八条第二款的规定，未妥善保存、移送相关记录的，由所在地设区的市级以上地方工业和信息化主管部门或者地方人民政府确定的监控化学品管理部门责令限期改正，予以警告，可以并处三万元以下罚款。</w:t>
            </w:r>
          </w:p>
          <w:p>
            <w:pPr>
              <w:keepNext w:val="0"/>
              <w:keepLines w:val="0"/>
              <w:pageBreakBefore w:val="0"/>
              <w:widowControl/>
              <w:shd w:val="clear" w:color="auto" w:fill="auto"/>
              <w:kinsoku/>
              <w:wordWrap/>
              <w:overflowPunct/>
              <w:topLinePunct w:val="0"/>
              <w:bidi w:val="0"/>
              <w:snapToGrid/>
              <w:spacing w:line="310" w:lineRule="exact"/>
              <w:ind w:firstLine="384" w:firstLineChars="200"/>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rPr>
              <w:t>违反本细则第三十九条的规定，未妥善保存、移送相关记录的，由工业和信息化部责令限期改正，予以警告，可以并处三万元以下罚款。</w:t>
            </w:r>
          </w:p>
        </w:tc>
        <w:tc>
          <w:tcPr>
            <w:tcW w:w="187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ind w:firstLine="384" w:firstLineChars="200"/>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违法销售、购买监控化学品，或者未按照规定保存</w:t>
            </w:r>
            <w:r>
              <w:rPr>
                <w:rFonts w:hint="eastAsia" w:ascii="仿宋_GB2312" w:hAnsi="仿宋_GB2312" w:eastAsia="仿宋_GB2312" w:cs="仿宋_GB2312"/>
                <w:b w:val="0"/>
                <w:bCs w:val="0"/>
                <w:color w:val="auto"/>
                <w:spacing w:val="-4"/>
                <w:kern w:val="0"/>
                <w:sz w:val="20"/>
                <w:szCs w:val="20"/>
                <w:lang w:eastAsia="zh-CN"/>
              </w:rPr>
              <w:t>、移送</w:t>
            </w:r>
            <w:r>
              <w:rPr>
                <w:rFonts w:hint="eastAsia" w:ascii="仿宋_GB2312" w:hAnsi="仿宋_GB2312" w:eastAsia="仿宋_GB2312" w:cs="仿宋_GB2312"/>
                <w:b w:val="0"/>
                <w:bCs w:val="0"/>
                <w:color w:val="auto"/>
                <w:spacing w:val="-4"/>
                <w:kern w:val="0"/>
                <w:sz w:val="20"/>
                <w:szCs w:val="20"/>
              </w:rPr>
              <w:t>有关记录的</w:t>
            </w:r>
            <w:r>
              <w:rPr>
                <w:rFonts w:hint="eastAsia" w:ascii="仿宋_GB2312" w:hAnsi="仿宋_GB2312" w:eastAsia="仿宋_GB2312" w:cs="仿宋_GB2312"/>
                <w:b w:val="0"/>
                <w:bCs w:val="0"/>
                <w:color w:val="auto"/>
                <w:spacing w:val="-4"/>
                <w:kern w:val="0"/>
                <w:sz w:val="20"/>
                <w:szCs w:val="20"/>
                <w:lang w:val="en-US"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违法销售、购买监控化学品，或者未按照规定妥善保存、移送相关记录，造成</w:t>
            </w:r>
            <w:r>
              <w:rPr>
                <w:rFonts w:hint="eastAsia" w:ascii="仿宋_GB2312" w:hAnsi="仿宋_GB2312" w:eastAsia="仿宋_GB2312" w:cs="仿宋_GB2312"/>
                <w:b w:val="0"/>
                <w:bCs w:val="0"/>
                <w:color w:val="auto"/>
                <w:spacing w:val="-4"/>
                <w:kern w:val="0"/>
                <w:sz w:val="20"/>
                <w:szCs w:val="20"/>
                <w:lang w:eastAsia="zh-CN"/>
              </w:rPr>
              <w:t>较轻</w:t>
            </w:r>
            <w:r>
              <w:rPr>
                <w:rFonts w:hint="eastAsia" w:ascii="仿宋_GB2312" w:hAnsi="仿宋_GB2312" w:eastAsia="仿宋_GB2312" w:cs="仿宋_GB2312"/>
                <w:b w:val="0"/>
                <w:bCs w:val="0"/>
                <w:color w:val="auto"/>
                <w:spacing w:val="-4"/>
                <w:kern w:val="0"/>
                <w:sz w:val="20"/>
                <w:szCs w:val="20"/>
              </w:rPr>
              <w:t>危害</w:t>
            </w:r>
            <w:r>
              <w:rPr>
                <w:rFonts w:hint="eastAsia" w:ascii="仿宋_GB2312" w:hAnsi="仿宋_GB2312" w:eastAsia="仿宋_GB2312" w:cs="仿宋_GB2312"/>
                <w:b w:val="0"/>
                <w:bCs w:val="0"/>
                <w:color w:val="auto"/>
                <w:spacing w:val="-4"/>
                <w:kern w:val="0"/>
                <w:sz w:val="20"/>
                <w:szCs w:val="20"/>
                <w:lang w:val="en-US" w:eastAsia="zh-CN"/>
              </w:rPr>
              <w:t>后果</w:t>
            </w:r>
            <w:r>
              <w:rPr>
                <w:rFonts w:hint="eastAsia" w:ascii="仿宋_GB2312" w:hAnsi="仿宋_GB2312" w:eastAsia="仿宋_GB2312" w:cs="仿宋_GB2312"/>
                <w:b w:val="0"/>
                <w:bCs w:val="0"/>
                <w:color w:val="auto"/>
                <w:spacing w:val="-4"/>
                <w:kern w:val="0"/>
                <w:sz w:val="20"/>
                <w:szCs w:val="20"/>
              </w:rPr>
              <w:t>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责令限期改正，予以警告。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rPr>
            </w:pPr>
          </w:p>
        </w:tc>
        <w:tc>
          <w:tcPr>
            <w:tcW w:w="1870" w:type="dxa"/>
            <w:vMerge w:val="continue"/>
            <w:vAlign w:val="center"/>
          </w:tcPr>
          <w:p>
            <w:pPr>
              <w:jc w:val="both"/>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违法销售、购买监控化学品，或者未按照规定妥善保存、移送相关记录，造成</w:t>
            </w:r>
            <w:r>
              <w:rPr>
                <w:rFonts w:hint="eastAsia" w:ascii="仿宋_GB2312" w:hAnsi="仿宋_GB2312" w:eastAsia="仿宋_GB2312" w:cs="仿宋_GB2312"/>
                <w:b w:val="0"/>
                <w:bCs w:val="0"/>
                <w:color w:val="auto"/>
                <w:spacing w:val="-4"/>
                <w:kern w:val="0"/>
                <w:sz w:val="20"/>
                <w:szCs w:val="20"/>
                <w:lang w:val="en-US" w:eastAsia="zh-CN"/>
              </w:rPr>
              <w:t>较重危害后果</w:t>
            </w:r>
            <w:r>
              <w:rPr>
                <w:rFonts w:hint="eastAsia" w:ascii="仿宋_GB2312" w:hAnsi="仿宋_GB2312" w:eastAsia="仿宋_GB2312" w:cs="仿宋_GB2312"/>
                <w:b w:val="0"/>
                <w:bCs w:val="0"/>
                <w:color w:val="auto"/>
                <w:spacing w:val="-4"/>
                <w:kern w:val="0"/>
                <w:sz w:val="20"/>
                <w:szCs w:val="20"/>
              </w:rPr>
              <w:t>或</w:t>
            </w:r>
            <w:r>
              <w:rPr>
                <w:rFonts w:hint="eastAsia" w:ascii="仿宋_GB2312" w:hAnsi="仿宋_GB2312" w:eastAsia="仿宋_GB2312" w:cs="仿宋_GB2312"/>
                <w:b w:val="0"/>
                <w:bCs w:val="0"/>
                <w:color w:val="auto"/>
                <w:spacing w:val="-4"/>
                <w:kern w:val="0"/>
                <w:sz w:val="20"/>
                <w:szCs w:val="20"/>
                <w:lang w:val="en-US" w:eastAsia="zh-CN"/>
              </w:rPr>
              <w:t>较大</w:t>
            </w:r>
            <w:r>
              <w:rPr>
                <w:rFonts w:hint="eastAsia" w:ascii="仿宋_GB2312" w:hAnsi="仿宋_GB2312" w:eastAsia="仿宋_GB2312" w:cs="仿宋_GB2312"/>
                <w:b w:val="0"/>
                <w:bCs w:val="0"/>
                <w:color w:val="auto"/>
                <w:spacing w:val="-4"/>
                <w:kern w:val="0"/>
                <w:sz w:val="20"/>
                <w:szCs w:val="20"/>
              </w:rPr>
              <w:t>影响的。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责令限期改正，予以警告</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lang w:val="en-US" w:eastAsia="zh-CN"/>
              </w:rPr>
              <w:t>并</w:t>
            </w:r>
            <w:r>
              <w:rPr>
                <w:rFonts w:hint="eastAsia" w:ascii="仿宋_GB2312" w:hAnsi="仿宋_GB2312" w:eastAsia="仿宋_GB2312" w:cs="仿宋_GB2312"/>
                <w:b w:val="0"/>
                <w:bCs w:val="0"/>
                <w:color w:val="auto"/>
                <w:spacing w:val="-4"/>
                <w:kern w:val="0"/>
                <w:sz w:val="20"/>
                <w:szCs w:val="20"/>
              </w:rPr>
              <w:t>处</w:t>
            </w:r>
            <w:r>
              <w:rPr>
                <w:rFonts w:hint="eastAsia" w:ascii="仿宋_GB2312" w:hAnsi="仿宋_GB2312" w:eastAsia="仿宋_GB2312" w:cs="仿宋_GB2312"/>
                <w:b w:val="0"/>
                <w:bCs w:val="0"/>
                <w:color w:val="auto"/>
                <w:spacing w:val="-4"/>
                <w:kern w:val="0"/>
                <w:sz w:val="20"/>
                <w:szCs w:val="20"/>
                <w:lang w:val="en-US" w:eastAsia="zh-CN"/>
              </w:rPr>
              <w:t>1.5</w:t>
            </w:r>
            <w:r>
              <w:rPr>
                <w:rFonts w:hint="eastAsia" w:ascii="仿宋_GB2312" w:hAnsi="仿宋_GB2312" w:eastAsia="仿宋_GB2312" w:cs="仿宋_GB2312"/>
                <w:b w:val="0"/>
                <w:bCs w:val="0"/>
                <w:color w:val="auto"/>
                <w:spacing w:val="-4"/>
                <w:kern w:val="0"/>
                <w:sz w:val="20"/>
                <w:szCs w:val="2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违法销售、购买监控化学品，或者未按照规定妥善保存、移送相关记录，造成</w:t>
            </w:r>
            <w:r>
              <w:rPr>
                <w:rFonts w:hint="eastAsia" w:ascii="仿宋_GB2312" w:hAnsi="仿宋_GB2312" w:eastAsia="仿宋_GB2312" w:cs="仿宋_GB2312"/>
                <w:b w:val="0"/>
                <w:bCs w:val="0"/>
                <w:color w:val="auto"/>
                <w:spacing w:val="-4"/>
                <w:kern w:val="0"/>
                <w:sz w:val="20"/>
                <w:szCs w:val="20"/>
                <w:lang w:val="en-US" w:eastAsia="zh-CN"/>
              </w:rPr>
              <w:t>严重危害后果</w:t>
            </w:r>
            <w:r>
              <w:rPr>
                <w:rFonts w:hint="eastAsia" w:ascii="仿宋_GB2312" w:hAnsi="仿宋_GB2312" w:eastAsia="仿宋_GB2312" w:cs="仿宋_GB2312"/>
                <w:b w:val="0"/>
                <w:bCs w:val="0"/>
                <w:color w:val="auto"/>
                <w:spacing w:val="-4"/>
                <w:kern w:val="0"/>
                <w:sz w:val="20"/>
                <w:szCs w:val="20"/>
              </w:rPr>
              <w:t>或</w:t>
            </w:r>
            <w:r>
              <w:rPr>
                <w:rFonts w:hint="eastAsia" w:ascii="仿宋_GB2312" w:hAnsi="仿宋_GB2312" w:eastAsia="仿宋_GB2312" w:cs="仿宋_GB2312"/>
                <w:b w:val="0"/>
                <w:bCs w:val="0"/>
                <w:color w:val="auto"/>
                <w:spacing w:val="-4"/>
                <w:kern w:val="0"/>
                <w:sz w:val="20"/>
                <w:szCs w:val="20"/>
                <w:lang w:val="en-US" w:eastAsia="zh-CN"/>
              </w:rPr>
              <w:t>严重</w:t>
            </w:r>
            <w:r>
              <w:rPr>
                <w:rFonts w:hint="eastAsia" w:ascii="仿宋_GB2312" w:hAnsi="仿宋_GB2312" w:eastAsia="仿宋_GB2312" w:cs="仿宋_GB2312"/>
                <w:b w:val="0"/>
                <w:bCs w:val="0"/>
                <w:color w:val="auto"/>
                <w:spacing w:val="-4"/>
                <w:kern w:val="0"/>
                <w:sz w:val="20"/>
                <w:szCs w:val="20"/>
              </w:rPr>
              <w:t>影响的。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责令限期改正，予以警告</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lang w:val="en-US" w:eastAsia="zh-CN"/>
              </w:rPr>
              <w:t>并</w:t>
            </w:r>
            <w:r>
              <w:rPr>
                <w:rFonts w:hint="eastAsia" w:ascii="仿宋_GB2312" w:hAnsi="仿宋_GB2312" w:eastAsia="仿宋_GB2312" w:cs="仿宋_GB2312"/>
                <w:b w:val="0"/>
                <w:bCs w:val="0"/>
                <w:color w:val="auto"/>
                <w:spacing w:val="-4"/>
                <w:kern w:val="0"/>
                <w:sz w:val="20"/>
                <w:szCs w:val="20"/>
              </w:rPr>
              <w:t>处</w:t>
            </w:r>
            <w:r>
              <w:rPr>
                <w:rFonts w:hint="eastAsia" w:ascii="仿宋_GB2312" w:hAnsi="仿宋_GB2312" w:eastAsia="仿宋_GB2312" w:cs="仿宋_GB2312"/>
                <w:b w:val="0"/>
                <w:bCs w:val="0"/>
                <w:color w:val="auto"/>
                <w:spacing w:val="-4"/>
                <w:kern w:val="0"/>
                <w:sz w:val="20"/>
                <w:szCs w:val="20"/>
                <w:lang w:val="en-US" w:eastAsia="zh-CN"/>
              </w:rPr>
              <w:t>1.5</w:t>
            </w:r>
            <w:r>
              <w:rPr>
                <w:rFonts w:hint="eastAsia" w:ascii="仿宋_GB2312" w:hAnsi="仿宋_GB2312" w:eastAsia="仿宋_GB2312" w:cs="仿宋_GB2312"/>
                <w:b w:val="0"/>
                <w:bCs w:val="0"/>
                <w:color w:val="auto"/>
                <w:spacing w:val="-4"/>
                <w:kern w:val="0"/>
                <w:sz w:val="20"/>
                <w:szCs w:val="20"/>
              </w:rPr>
              <w:t>万元以</w:t>
            </w:r>
            <w:r>
              <w:rPr>
                <w:rFonts w:hint="eastAsia" w:ascii="仿宋_GB2312" w:hAnsi="仿宋_GB2312" w:eastAsia="仿宋_GB2312" w:cs="仿宋_GB2312"/>
                <w:b w:val="0"/>
                <w:bCs w:val="0"/>
                <w:color w:val="auto"/>
                <w:spacing w:val="-4"/>
                <w:kern w:val="0"/>
                <w:sz w:val="20"/>
                <w:szCs w:val="20"/>
                <w:lang w:val="en-US" w:eastAsia="zh-CN"/>
              </w:rPr>
              <w:t>上3万元以下</w:t>
            </w:r>
            <w:r>
              <w:rPr>
                <w:rFonts w:hint="eastAsia" w:ascii="仿宋_GB2312" w:hAnsi="仿宋_GB2312" w:eastAsia="仿宋_GB2312" w:cs="仿宋_GB2312"/>
                <w:b w:val="0"/>
                <w:bCs w:val="0"/>
                <w:color w:val="auto"/>
                <w:spacing w:val="-4"/>
                <w:kern w:val="0"/>
                <w:sz w:val="20"/>
                <w:szCs w:val="20"/>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59"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8</w:t>
            </w:r>
          </w:p>
        </w:tc>
        <w:tc>
          <w:tcPr>
            <w:tcW w:w="1751"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对从事监控化学品的生产、使用活动的，拒绝履行接受国际视察义务，不配合国际视察，或者阻挠国际视察进行的处罚</w:t>
            </w:r>
          </w:p>
        </w:tc>
        <w:tc>
          <w:tcPr>
            <w:tcW w:w="304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r>
              <w:rPr>
                <w:rFonts w:hint="eastAsia" w:ascii="仿宋_GB2312" w:hAnsi="仿宋_GB2312" w:eastAsia="仿宋_GB2312" w:cs="仿宋_GB2312"/>
                <w:b w:val="0"/>
                <w:bCs w:val="0"/>
                <w:color w:val="auto"/>
                <w:spacing w:val="-4"/>
                <w:kern w:val="0"/>
                <w:sz w:val="20"/>
                <w:szCs w:val="20"/>
              </w:rPr>
              <w:t>《〈监控化学品管理条例〉实施细则》（工业和信息化部令第48号）</w:t>
            </w:r>
          </w:p>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rPr>
              <w:t>第五十四条  从事监控化学品的生产、使用活动的，拒绝履行接受国际视察义务，不配合国际视察，或者阻挠国际视察进行的，由所在地的省、自治区、直辖市工业和信息化主管部门责令限期改正，予以警告，可以并处三万元以下罚款。</w:t>
            </w:r>
          </w:p>
        </w:tc>
        <w:tc>
          <w:tcPr>
            <w:tcW w:w="1870" w:type="dxa"/>
            <w:vMerge w:val="restart"/>
            <w:vAlign w:val="center"/>
          </w:tcPr>
          <w:p>
            <w:pPr>
              <w:keepNext w:val="0"/>
              <w:keepLines w:val="0"/>
              <w:pageBreakBefore w:val="0"/>
              <w:kinsoku/>
              <w:wordWrap/>
              <w:overflowPunct/>
              <w:topLinePunct w:val="0"/>
              <w:bidi w:val="0"/>
              <w:snapToGrid/>
              <w:spacing w:line="310" w:lineRule="exact"/>
              <w:ind w:firstLine="384" w:firstLineChars="200"/>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从事监控化学品的生产、使用活动的，拒绝履行接受国际视察义务，不配合国际视察，或者阻挠国际视察进行的</w:t>
            </w:r>
            <w:r>
              <w:rPr>
                <w:rFonts w:hint="eastAsia" w:ascii="仿宋_GB2312" w:hAnsi="仿宋_GB2312" w:eastAsia="仿宋_GB2312" w:cs="仿宋_GB2312"/>
                <w:b w:val="0"/>
                <w:bCs w:val="0"/>
                <w:color w:val="auto"/>
                <w:spacing w:val="-4"/>
                <w:kern w:val="0"/>
                <w:sz w:val="20"/>
                <w:szCs w:val="20"/>
                <w:lang w:val="en-US"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从事监控化学品的生产、使用活动的，拒绝履行接受国际视察义务，不配合国际视察，或者阻挠国际视察进行</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rPr>
              <w:t>尚未造成危害</w:t>
            </w:r>
            <w:r>
              <w:rPr>
                <w:rFonts w:hint="eastAsia" w:ascii="仿宋_GB2312" w:hAnsi="仿宋_GB2312" w:eastAsia="仿宋_GB2312" w:cs="仿宋_GB2312"/>
                <w:b w:val="0"/>
                <w:bCs w:val="0"/>
                <w:color w:val="auto"/>
                <w:spacing w:val="-4"/>
                <w:kern w:val="0"/>
                <w:sz w:val="20"/>
                <w:szCs w:val="20"/>
                <w:lang w:eastAsia="zh-CN"/>
              </w:rPr>
              <w:t>后果</w:t>
            </w:r>
            <w:r>
              <w:rPr>
                <w:rFonts w:hint="eastAsia" w:ascii="仿宋_GB2312" w:hAnsi="仿宋_GB2312" w:eastAsia="仿宋_GB2312" w:cs="仿宋_GB2312"/>
                <w:b w:val="0"/>
                <w:bCs w:val="0"/>
                <w:color w:val="auto"/>
                <w:spacing w:val="-4"/>
                <w:kern w:val="0"/>
                <w:sz w:val="20"/>
                <w:szCs w:val="20"/>
              </w:rPr>
              <w:t>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责令限期改正，予以警告。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rPr>
            </w:pPr>
          </w:p>
        </w:tc>
        <w:tc>
          <w:tcPr>
            <w:tcW w:w="1870" w:type="dxa"/>
            <w:vMerge w:val="continue"/>
            <w:vAlign w:val="center"/>
          </w:tcPr>
          <w:p>
            <w:pPr>
              <w:jc w:val="both"/>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从事监控化学品的生产、使用活动的，拒绝履行接受国际视察义务，不配合国际视察，或者阻挠国际视察进行</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rPr>
              <w:t>造成</w:t>
            </w:r>
            <w:r>
              <w:rPr>
                <w:rFonts w:hint="eastAsia" w:ascii="仿宋_GB2312" w:hAnsi="仿宋_GB2312" w:eastAsia="仿宋_GB2312" w:cs="仿宋_GB2312"/>
                <w:b w:val="0"/>
                <w:bCs w:val="0"/>
                <w:color w:val="auto"/>
                <w:spacing w:val="-4"/>
                <w:kern w:val="0"/>
                <w:sz w:val="20"/>
                <w:szCs w:val="20"/>
                <w:lang w:eastAsia="zh-CN"/>
              </w:rPr>
              <w:t>较重</w:t>
            </w:r>
            <w:r>
              <w:rPr>
                <w:rFonts w:hint="eastAsia" w:ascii="仿宋_GB2312" w:hAnsi="仿宋_GB2312" w:eastAsia="仿宋_GB2312" w:cs="仿宋_GB2312"/>
                <w:b w:val="0"/>
                <w:bCs w:val="0"/>
                <w:color w:val="auto"/>
                <w:spacing w:val="-4"/>
                <w:kern w:val="0"/>
                <w:sz w:val="20"/>
                <w:szCs w:val="20"/>
              </w:rPr>
              <w:t>危害</w:t>
            </w:r>
            <w:r>
              <w:rPr>
                <w:rFonts w:hint="eastAsia" w:ascii="仿宋_GB2312" w:hAnsi="仿宋_GB2312" w:eastAsia="仿宋_GB2312" w:cs="仿宋_GB2312"/>
                <w:b w:val="0"/>
                <w:bCs w:val="0"/>
                <w:color w:val="auto"/>
                <w:spacing w:val="-4"/>
                <w:kern w:val="0"/>
                <w:sz w:val="20"/>
                <w:szCs w:val="20"/>
                <w:lang w:val="en-US" w:eastAsia="zh-CN"/>
              </w:rPr>
              <w:t>后果</w:t>
            </w:r>
            <w:r>
              <w:rPr>
                <w:rFonts w:hint="eastAsia" w:ascii="仿宋_GB2312" w:hAnsi="仿宋_GB2312" w:eastAsia="仿宋_GB2312" w:cs="仿宋_GB2312"/>
                <w:b w:val="0"/>
                <w:bCs w:val="0"/>
                <w:color w:val="auto"/>
                <w:spacing w:val="-4"/>
                <w:kern w:val="0"/>
                <w:sz w:val="20"/>
                <w:szCs w:val="20"/>
              </w:rPr>
              <w:t>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责令限期改正，予以警告</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lang w:val="en-US" w:eastAsia="zh-CN"/>
              </w:rPr>
              <w:t>并</w:t>
            </w:r>
            <w:r>
              <w:rPr>
                <w:rFonts w:hint="eastAsia" w:ascii="仿宋_GB2312" w:hAnsi="仿宋_GB2312" w:eastAsia="仿宋_GB2312" w:cs="仿宋_GB2312"/>
                <w:b w:val="0"/>
                <w:bCs w:val="0"/>
                <w:color w:val="auto"/>
                <w:spacing w:val="-4"/>
                <w:kern w:val="0"/>
                <w:sz w:val="20"/>
                <w:szCs w:val="20"/>
              </w:rPr>
              <w:t>处1万元以下罚款。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从事监控化学品的生产、使用活动的，拒绝履行接受国际视察义务，不配合国际视察，或者阻挠国际视察进行</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rPr>
              <w:t>造成严重</w:t>
            </w:r>
            <w:r>
              <w:rPr>
                <w:rFonts w:hint="eastAsia" w:ascii="仿宋_GB2312" w:hAnsi="仿宋_GB2312" w:eastAsia="仿宋_GB2312" w:cs="仿宋_GB2312"/>
                <w:b w:val="0"/>
                <w:bCs w:val="0"/>
                <w:color w:val="auto"/>
                <w:spacing w:val="-4"/>
                <w:kern w:val="0"/>
                <w:sz w:val="20"/>
                <w:szCs w:val="20"/>
                <w:lang w:val="en-US" w:eastAsia="zh-CN"/>
              </w:rPr>
              <w:t>危害后果</w:t>
            </w:r>
            <w:r>
              <w:rPr>
                <w:rFonts w:hint="eastAsia" w:ascii="仿宋_GB2312" w:hAnsi="仿宋_GB2312" w:eastAsia="仿宋_GB2312" w:cs="仿宋_GB2312"/>
                <w:b w:val="0"/>
                <w:bCs w:val="0"/>
                <w:color w:val="auto"/>
                <w:spacing w:val="-4"/>
                <w:kern w:val="0"/>
                <w:sz w:val="20"/>
                <w:szCs w:val="20"/>
              </w:rPr>
              <w:t>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责令限期改正，予以警告</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lang w:val="en-US" w:eastAsia="zh-CN"/>
              </w:rPr>
              <w:t>并</w:t>
            </w:r>
            <w:r>
              <w:rPr>
                <w:rFonts w:hint="eastAsia" w:ascii="仿宋_GB2312" w:hAnsi="仿宋_GB2312" w:eastAsia="仿宋_GB2312" w:cs="仿宋_GB2312"/>
                <w:b w:val="0"/>
                <w:bCs w:val="0"/>
                <w:color w:val="auto"/>
                <w:spacing w:val="-4"/>
                <w:kern w:val="0"/>
                <w:sz w:val="20"/>
                <w:szCs w:val="20"/>
              </w:rPr>
              <w:t>处</w:t>
            </w:r>
            <w:r>
              <w:rPr>
                <w:rFonts w:hint="eastAsia" w:ascii="仿宋_GB2312" w:hAnsi="仿宋_GB2312" w:eastAsia="仿宋_GB2312" w:cs="仿宋_GB2312"/>
                <w:b w:val="0"/>
                <w:bCs w:val="0"/>
                <w:color w:val="auto"/>
                <w:spacing w:val="-4"/>
                <w:kern w:val="0"/>
                <w:sz w:val="20"/>
                <w:szCs w:val="20"/>
                <w:lang w:val="en-US" w:eastAsia="zh-CN"/>
              </w:rPr>
              <w:t>1</w:t>
            </w:r>
            <w:r>
              <w:rPr>
                <w:rFonts w:hint="eastAsia" w:ascii="仿宋_GB2312" w:hAnsi="仿宋_GB2312" w:eastAsia="仿宋_GB2312" w:cs="仿宋_GB2312"/>
                <w:b w:val="0"/>
                <w:bCs w:val="0"/>
                <w:color w:val="auto"/>
                <w:spacing w:val="-4"/>
                <w:kern w:val="0"/>
                <w:sz w:val="20"/>
                <w:szCs w:val="20"/>
              </w:rPr>
              <w:t>万元以上3万元以下罚款。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59"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9</w:t>
            </w:r>
          </w:p>
        </w:tc>
        <w:tc>
          <w:tcPr>
            <w:tcW w:w="1751"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对固定资产投资项目建设单位开工建设不符合强制性节能标准的项目或者将该项目投入生产、使用的处罚</w:t>
            </w:r>
          </w:p>
        </w:tc>
        <w:tc>
          <w:tcPr>
            <w:tcW w:w="304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rPr>
              <w:t>《中华人民共和国节约能源法》第六十八条第二款  固定资产投资项目建设单位开工建设不符合强制性节能标准的项目或者将该项目投入生产、使用的，由管理节能工作的部门责令停止建设或者停止生产、使用，限期改造；不能改造或者逾期不改造的生产性项目，由管理节能工作的部门报请本级人民政府按照国务院规定的权限责令关闭。</w:t>
            </w:r>
          </w:p>
        </w:tc>
        <w:tc>
          <w:tcPr>
            <w:tcW w:w="187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固定资产投资项目建设单位开工建设不符合强制性节能标准的项目或者将该项目投入生产、使用的</w:t>
            </w:r>
            <w:r>
              <w:rPr>
                <w:rFonts w:hint="eastAsia" w:ascii="仿宋_GB2312" w:hAnsi="仿宋_GB2312" w:eastAsia="仿宋_GB2312" w:cs="仿宋_GB2312"/>
                <w:b w:val="0"/>
                <w:bCs w:val="0"/>
                <w:color w:val="auto"/>
                <w:spacing w:val="-4"/>
                <w:kern w:val="0"/>
                <w:sz w:val="20"/>
                <w:szCs w:val="20"/>
                <w:lang w:val="en-US"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固定资产投资项目建设单位开工建设不符合强制性节能标准的项目或者将该项目投入生产、使用的</w:t>
            </w:r>
            <w:r>
              <w:rPr>
                <w:rFonts w:hint="eastAsia" w:ascii="仿宋_GB2312" w:hAnsi="仿宋_GB2312" w:eastAsia="仿宋_GB2312" w:cs="仿宋_GB2312"/>
                <w:b w:val="0"/>
                <w:bCs w:val="0"/>
                <w:color w:val="auto"/>
                <w:spacing w:val="-4"/>
                <w:kern w:val="0"/>
                <w:sz w:val="20"/>
                <w:szCs w:val="20"/>
                <w:lang w:eastAsia="zh-CN"/>
              </w:rPr>
              <w:t>。</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责令停止建设或者停止生产、使用，限期改造</w:t>
            </w:r>
            <w:r>
              <w:rPr>
                <w:rFonts w:hint="eastAsia" w:ascii="仿宋_GB2312" w:hAnsi="仿宋_GB2312" w:eastAsia="仿宋_GB2312" w:cs="仿宋_GB2312"/>
                <w:b w:val="0"/>
                <w:bCs w:val="0"/>
                <w:color w:val="auto"/>
                <w:spacing w:val="-4"/>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rPr>
            </w:pPr>
          </w:p>
        </w:tc>
        <w:tc>
          <w:tcPr>
            <w:tcW w:w="1870" w:type="dxa"/>
            <w:vMerge w:val="continue"/>
            <w:vAlign w:val="center"/>
          </w:tcPr>
          <w:p>
            <w:pPr>
              <w:jc w:val="both"/>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固定资产投资项目建设单位开工建设不符合强制性节能标准的项目或者将该项目投入生产、使用</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rPr>
              <w:t>不能改造或者逾期不改造的生产性项目</w:t>
            </w:r>
            <w:r>
              <w:rPr>
                <w:rFonts w:hint="eastAsia" w:ascii="仿宋_GB2312" w:hAnsi="仿宋_GB2312" w:eastAsia="仿宋_GB2312" w:cs="仿宋_GB2312"/>
                <w:b w:val="0"/>
                <w:bCs w:val="0"/>
                <w:color w:val="auto"/>
                <w:spacing w:val="-4"/>
                <w:kern w:val="0"/>
                <w:sz w:val="20"/>
                <w:szCs w:val="20"/>
                <w:lang w:eastAsia="zh-CN"/>
              </w:rPr>
              <w:t>。</w:t>
            </w:r>
          </w:p>
        </w:tc>
        <w:tc>
          <w:tcPr>
            <w:tcW w:w="2627" w:type="dxa"/>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rPr>
              <w:t>报请本级人民政府按照国务院规定的权限责令关闭。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59"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10</w:t>
            </w:r>
          </w:p>
        </w:tc>
        <w:tc>
          <w:tcPr>
            <w:tcW w:w="1751"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对使用国家明令淘汰的用能设备或者生产工艺的处罚</w:t>
            </w:r>
          </w:p>
        </w:tc>
        <w:tc>
          <w:tcPr>
            <w:tcW w:w="304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rPr>
              <w:t>《中华人民共和国节约能源法》第七十一条　使用国家明令淘汰的用能设备或者生产工艺的，由管理节能工作的部门责令停止使用，没收国家明令淘汰的用能设备；情节严重的，可以由管理节能工作的部门提出意见，报请本级人民政府按照国务院规定的权限责令停业整顿或者关闭。</w:t>
            </w:r>
          </w:p>
        </w:tc>
        <w:tc>
          <w:tcPr>
            <w:tcW w:w="187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使用国家明令淘汰的用能设备或者生产工艺的</w:t>
            </w:r>
            <w:r>
              <w:rPr>
                <w:rFonts w:hint="eastAsia" w:ascii="仿宋_GB2312" w:hAnsi="仿宋_GB2312" w:eastAsia="仿宋_GB2312" w:cs="仿宋_GB2312"/>
                <w:b w:val="0"/>
                <w:bCs w:val="0"/>
                <w:color w:val="auto"/>
                <w:spacing w:val="-4"/>
                <w:kern w:val="0"/>
                <w:sz w:val="20"/>
                <w:szCs w:val="20"/>
                <w:lang w:val="en-US"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使用国家明令淘汰的用能设备或者生产工艺</w:t>
            </w:r>
            <w:r>
              <w:rPr>
                <w:rFonts w:hint="eastAsia" w:ascii="仿宋_GB2312" w:hAnsi="仿宋_GB2312" w:eastAsia="仿宋_GB2312" w:cs="仿宋_GB2312"/>
                <w:b w:val="0"/>
                <w:bCs w:val="0"/>
                <w:color w:val="auto"/>
                <w:spacing w:val="-4"/>
                <w:kern w:val="0"/>
                <w:sz w:val="20"/>
                <w:szCs w:val="20"/>
                <w:lang w:eastAsia="zh-CN"/>
              </w:rPr>
              <w:t>的</w:t>
            </w:r>
            <w:r>
              <w:rPr>
                <w:rFonts w:hint="eastAsia" w:ascii="仿宋_GB2312" w:hAnsi="仿宋_GB2312" w:eastAsia="仿宋_GB2312" w:cs="仿宋_GB2312"/>
                <w:b w:val="0"/>
                <w:bCs w:val="0"/>
                <w:color w:val="auto"/>
                <w:spacing w:val="-4"/>
                <w:kern w:val="0"/>
                <w:sz w:val="20"/>
                <w:szCs w:val="20"/>
                <w:lang w:val="en-US" w:eastAsia="zh-CN"/>
              </w:rPr>
              <w:t>。</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责令停止使用，没收国家明令淘汰的用能设备。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使用国家明令淘汰的用能设备或者生产工艺</w:t>
            </w:r>
            <w:r>
              <w:rPr>
                <w:rFonts w:hint="eastAsia" w:ascii="仿宋_GB2312" w:hAnsi="仿宋_GB2312" w:eastAsia="仿宋_GB2312" w:cs="仿宋_GB2312"/>
                <w:b w:val="0"/>
                <w:bCs w:val="0"/>
                <w:color w:val="auto"/>
                <w:spacing w:val="-4"/>
                <w:kern w:val="0"/>
                <w:sz w:val="20"/>
                <w:szCs w:val="20"/>
                <w:lang w:val="en-US" w:eastAsia="zh-CN"/>
              </w:rPr>
              <w:t>，造成较重后果的</w:t>
            </w:r>
            <w:r>
              <w:rPr>
                <w:rFonts w:hint="eastAsia" w:ascii="仿宋_GB2312" w:hAnsi="仿宋_GB2312" w:eastAsia="仿宋_GB2312" w:cs="仿宋_GB2312"/>
                <w:b w:val="0"/>
                <w:bCs w:val="0"/>
                <w:color w:val="auto"/>
                <w:spacing w:val="-4"/>
                <w:kern w:val="0"/>
                <w:sz w:val="20"/>
                <w:szCs w:val="20"/>
              </w:rPr>
              <w:t>。</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报请省人民政府按照国务院规定的权限责令停业整顿。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使用国家明令淘汰的用能设备或者生产工艺，</w:t>
            </w:r>
            <w:r>
              <w:rPr>
                <w:rFonts w:hint="eastAsia" w:ascii="仿宋_GB2312" w:hAnsi="仿宋_GB2312" w:eastAsia="仿宋_GB2312" w:cs="仿宋_GB2312"/>
                <w:b w:val="0"/>
                <w:bCs w:val="0"/>
                <w:color w:val="auto"/>
                <w:spacing w:val="-4"/>
                <w:kern w:val="0"/>
                <w:sz w:val="20"/>
                <w:szCs w:val="20"/>
                <w:lang w:val="en-US" w:eastAsia="zh-CN"/>
              </w:rPr>
              <w:t>造成严重后果的</w:t>
            </w:r>
            <w:r>
              <w:rPr>
                <w:rFonts w:hint="eastAsia" w:ascii="仿宋_GB2312" w:hAnsi="仿宋_GB2312" w:eastAsia="仿宋_GB2312" w:cs="仿宋_GB2312"/>
                <w:b w:val="0"/>
                <w:bCs w:val="0"/>
                <w:color w:val="auto"/>
                <w:spacing w:val="-4"/>
                <w:kern w:val="0"/>
                <w:sz w:val="20"/>
                <w:szCs w:val="20"/>
              </w:rPr>
              <w:t>。</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报请省人民政府按照国务院规定的权限责令关闭。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59"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11</w:t>
            </w:r>
          </w:p>
        </w:tc>
        <w:tc>
          <w:tcPr>
            <w:tcW w:w="1751"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对无偿向本单位职工提供能源或者对能源消费实行包费制的处罚</w:t>
            </w:r>
          </w:p>
        </w:tc>
        <w:tc>
          <w:tcPr>
            <w:tcW w:w="304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rPr>
              <w:t>《中华人民共和国节约能源法》</w:t>
            </w:r>
            <w:r>
              <w:rPr>
                <w:rFonts w:hint="eastAsia" w:ascii="仿宋_GB2312" w:hAnsi="仿宋_GB2312" w:eastAsia="仿宋_GB2312" w:cs="仿宋_GB2312"/>
                <w:b w:val="0"/>
                <w:bCs w:val="0"/>
                <w:color w:val="auto"/>
                <w:spacing w:val="-4"/>
                <w:kern w:val="0"/>
                <w:sz w:val="20"/>
                <w:szCs w:val="20"/>
                <w:lang w:val="en-US" w:eastAsia="zh-CN" w:bidi="ar-SA"/>
              </w:rPr>
              <w:t>第七十七条　违反本法规定，无偿向本单位职工提供能源或者对能源消费实行包费制的，由管理节能工作的部门责令限期改正；逾期不改正的，处五万元以上二十万元以下罚款。</w:t>
            </w:r>
          </w:p>
        </w:tc>
        <w:tc>
          <w:tcPr>
            <w:tcW w:w="1870" w:type="dxa"/>
            <w:vMerge w:val="restart"/>
            <w:vAlign w:val="center"/>
          </w:tcPr>
          <w:p>
            <w:pPr>
              <w:keepNext w:val="0"/>
              <w:keepLines w:val="0"/>
              <w:pageBreakBefore w:val="0"/>
              <w:widowControl/>
              <w:shd w:val="clear" w:color="auto" w:fill="auto"/>
              <w:kinsoku/>
              <w:wordWrap/>
              <w:overflowPunct/>
              <w:topLinePunct w:val="0"/>
              <w:bidi w:val="0"/>
              <w:snapToGrid/>
              <w:spacing w:before="0" w:beforeLines="0" w:beforeAutospacing="0" w:after="0" w:afterLines="0" w:afterAutospacing="0"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无偿向本单位职工提供能源或者对能源消费实行包费制的</w:t>
            </w:r>
            <w:r>
              <w:rPr>
                <w:rFonts w:hint="eastAsia" w:ascii="仿宋_GB2312" w:hAnsi="仿宋_GB2312" w:eastAsia="仿宋_GB2312" w:cs="仿宋_GB2312"/>
                <w:b w:val="0"/>
                <w:bCs w:val="0"/>
                <w:color w:val="auto"/>
                <w:spacing w:val="-4"/>
                <w:kern w:val="0"/>
                <w:sz w:val="20"/>
                <w:szCs w:val="20"/>
                <w:lang w:val="en-US"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情节轻微</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无偿向本单位职工提供能源或者对能源消费实行包费制</w:t>
            </w:r>
            <w:r>
              <w:rPr>
                <w:rFonts w:hint="eastAsia" w:ascii="仿宋_GB2312" w:hAnsi="仿宋_GB2312" w:eastAsia="仿宋_GB2312" w:cs="仿宋_GB2312"/>
                <w:b w:val="0"/>
                <w:bCs w:val="0"/>
                <w:color w:val="auto"/>
                <w:spacing w:val="-4"/>
                <w:kern w:val="0"/>
                <w:sz w:val="20"/>
                <w:szCs w:val="20"/>
                <w:lang w:val="en-US" w:eastAsia="zh-CN"/>
              </w:rPr>
              <w:t>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bidi="ar-SA"/>
              </w:rPr>
              <w:t>责令限期改正（</w:t>
            </w:r>
            <w:r>
              <w:rPr>
                <w:rFonts w:hint="eastAsia" w:ascii="仿宋_GB2312" w:hAnsi="仿宋_GB2312" w:eastAsia="仿宋_GB2312" w:cs="仿宋_GB2312"/>
                <w:b w:val="0"/>
                <w:bCs w:val="0"/>
                <w:color w:val="auto"/>
                <w:spacing w:val="-4"/>
                <w:kern w:val="0"/>
                <w:sz w:val="20"/>
                <w:szCs w:val="20"/>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rPr>
            </w:pPr>
          </w:p>
        </w:tc>
        <w:tc>
          <w:tcPr>
            <w:tcW w:w="1870" w:type="dxa"/>
            <w:vMerge w:val="continue"/>
            <w:vAlign w:val="center"/>
          </w:tcPr>
          <w:p>
            <w:pPr>
              <w:jc w:val="both"/>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无偿向本单位职工提供能源或者对能源消费实行包费制</w:t>
            </w:r>
            <w:r>
              <w:rPr>
                <w:rFonts w:hint="eastAsia" w:ascii="仿宋_GB2312" w:hAnsi="仿宋_GB2312" w:eastAsia="仿宋_GB2312" w:cs="仿宋_GB2312"/>
                <w:b w:val="0"/>
                <w:bCs w:val="0"/>
                <w:color w:val="auto"/>
                <w:spacing w:val="-4"/>
                <w:kern w:val="0"/>
                <w:sz w:val="20"/>
                <w:szCs w:val="20"/>
                <w:lang w:val="en-US" w:eastAsia="zh-CN"/>
              </w:rPr>
              <w:t>，</w:t>
            </w:r>
            <w:r>
              <w:rPr>
                <w:rFonts w:hint="eastAsia" w:ascii="仿宋_GB2312" w:hAnsi="仿宋_GB2312" w:eastAsia="仿宋_GB2312" w:cs="仿宋_GB2312"/>
                <w:b w:val="0"/>
                <w:bCs w:val="0"/>
                <w:color w:val="auto"/>
                <w:spacing w:val="-4"/>
                <w:kern w:val="0"/>
                <w:sz w:val="20"/>
                <w:szCs w:val="20"/>
                <w:highlight w:val="none"/>
              </w:rPr>
              <w:t>年供能5吨标煤以下</w:t>
            </w:r>
            <w:r>
              <w:rPr>
                <w:rFonts w:hint="eastAsia" w:ascii="仿宋_GB2312" w:hAnsi="仿宋_GB2312" w:eastAsia="仿宋_GB2312" w:cs="仿宋_GB2312"/>
                <w:b w:val="0"/>
                <w:bCs w:val="0"/>
                <w:color w:val="auto"/>
                <w:spacing w:val="-4"/>
                <w:kern w:val="0"/>
                <w:sz w:val="20"/>
                <w:szCs w:val="20"/>
                <w:highlight w:val="none"/>
                <w:lang w:eastAsia="zh-CN"/>
              </w:rPr>
              <w:t>，</w:t>
            </w:r>
            <w:r>
              <w:rPr>
                <w:rFonts w:hint="eastAsia" w:ascii="仿宋_GB2312" w:hAnsi="仿宋_GB2312" w:eastAsia="仿宋_GB2312" w:cs="仿宋_GB2312"/>
                <w:b w:val="0"/>
                <w:bCs w:val="0"/>
                <w:color w:val="auto"/>
                <w:spacing w:val="-4"/>
                <w:kern w:val="0"/>
                <w:sz w:val="20"/>
                <w:szCs w:val="20"/>
                <w:highlight w:val="none"/>
                <w:lang w:val="en-US" w:eastAsia="zh-CN"/>
              </w:rPr>
              <w:t>经责令限期改正逾期不改正的</w:t>
            </w:r>
            <w:r>
              <w:rPr>
                <w:rFonts w:hint="eastAsia" w:ascii="仿宋_GB2312" w:hAnsi="仿宋_GB2312" w:eastAsia="仿宋_GB2312" w:cs="仿宋_GB2312"/>
                <w:b w:val="0"/>
                <w:bCs w:val="0"/>
                <w:color w:val="auto"/>
                <w:spacing w:val="-4"/>
                <w:kern w:val="0"/>
                <w:sz w:val="20"/>
                <w:szCs w:val="20"/>
                <w:lang w:val="en-US" w:eastAsia="zh-CN"/>
              </w:rPr>
              <w:t>。</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处</w:t>
            </w:r>
            <w:r>
              <w:rPr>
                <w:rFonts w:hint="eastAsia" w:ascii="仿宋_GB2312" w:hAnsi="仿宋_GB2312" w:eastAsia="仿宋_GB2312" w:cs="仿宋_GB2312"/>
                <w:b w:val="0"/>
                <w:bCs w:val="0"/>
                <w:color w:val="auto"/>
                <w:spacing w:val="-4"/>
                <w:kern w:val="0"/>
                <w:sz w:val="20"/>
                <w:szCs w:val="20"/>
                <w:lang w:val="en-US" w:eastAsia="zh-CN"/>
              </w:rPr>
              <w:t>5</w:t>
            </w:r>
            <w:r>
              <w:rPr>
                <w:rFonts w:hint="eastAsia" w:ascii="仿宋_GB2312" w:hAnsi="仿宋_GB2312" w:eastAsia="仿宋_GB2312" w:cs="仿宋_GB2312"/>
                <w:b w:val="0"/>
                <w:bCs w:val="0"/>
                <w:color w:val="auto"/>
                <w:spacing w:val="-4"/>
                <w:kern w:val="0"/>
                <w:sz w:val="20"/>
                <w:szCs w:val="20"/>
              </w:rPr>
              <w:t>万元以上</w:t>
            </w:r>
            <w:r>
              <w:rPr>
                <w:rFonts w:hint="eastAsia" w:ascii="仿宋_GB2312" w:hAnsi="仿宋_GB2312" w:eastAsia="仿宋_GB2312" w:cs="仿宋_GB2312"/>
                <w:b w:val="0"/>
                <w:bCs w:val="0"/>
                <w:color w:val="auto"/>
                <w:spacing w:val="-4"/>
                <w:kern w:val="0"/>
                <w:sz w:val="20"/>
                <w:szCs w:val="20"/>
                <w:lang w:val="en-US" w:eastAsia="zh-CN"/>
              </w:rPr>
              <w:t>10</w:t>
            </w:r>
            <w:r>
              <w:rPr>
                <w:rFonts w:hint="eastAsia" w:ascii="仿宋_GB2312" w:hAnsi="仿宋_GB2312" w:eastAsia="仿宋_GB2312" w:cs="仿宋_GB2312"/>
                <w:b w:val="0"/>
                <w:bCs w:val="0"/>
                <w:color w:val="auto"/>
                <w:spacing w:val="-4"/>
                <w:kern w:val="0"/>
                <w:sz w:val="20"/>
                <w:szCs w:val="2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无偿向本单位职工提供能源或者对能源消费实行包费制</w:t>
            </w:r>
            <w:r>
              <w:rPr>
                <w:rFonts w:hint="eastAsia" w:ascii="仿宋_GB2312" w:hAnsi="仿宋_GB2312" w:eastAsia="仿宋_GB2312" w:cs="仿宋_GB2312"/>
                <w:b w:val="0"/>
                <w:bCs w:val="0"/>
                <w:color w:val="auto"/>
                <w:spacing w:val="-4"/>
                <w:kern w:val="0"/>
                <w:sz w:val="20"/>
                <w:szCs w:val="20"/>
                <w:lang w:val="en-US" w:eastAsia="zh-CN"/>
              </w:rPr>
              <w:t>，</w:t>
            </w:r>
            <w:r>
              <w:rPr>
                <w:rFonts w:hint="eastAsia" w:ascii="仿宋_GB2312" w:hAnsi="仿宋_GB2312" w:eastAsia="仿宋_GB2312" w:cs="仿宋_GB2312"/>
                <w:b w:val="0"/>
                <w:bCs w:val="0"/>
                <w:color w:val="auto"/>
                <w:spacing w:val="-4"/>
                <w:kern w:val="0"/>
                <w:sz w:val="20"/>
                <w:szCs w:val="20"/>
                <w:highlight w:val="none"/>
              </w:rPr>
              <w:t>年供能5吨标煤以</w:t>
            </w:r>
            <w:r>
              <w:rPr>
                <w:rFonts w:hint="eastAsia" w:ascii="仿宋_GB2312" w:hAnsi="仿宋_GB2312" w:eastAsia="仿宋_GB2312" w:cs="仿宋_GB2312"/>
                <w:b w:val="0"/>
                <w:bCs w:val="0"/>
                <w:color w:val="auto"/>
                <w:spacing w:val="-4"/>
                <w:kern w:val="0"/>
                <w:sz w:val="20"/>
                <w:szCs w:val="20"/>
                <w:highlight w:val="none"/>
                <w:lang w:eastAsia="zh-CN"/>
              </w:rPr>
              <w:t>上</w:t>
            </w:r>
            <w:r>
              <w:rPr>
                <w:rFonts w:hint="eastAsia" w:ascii="仿宋_GB2312" w:hAnsi="仿宋_GB2312" w:eastAsia="仿宋_GB2312" w:cs="仿宋_GB2312"/>
                <w:b w:val="0"/>
                <w:bCs w:val="0"/>
                <w:color w:val="auto"/>
                <w:spacing w:val="-4"/>
                <w:kern w:val="0"/>
                <w:sz w:val="20"/>
                <w:szCs w:val="20"/>
                <w:highlight w:val="none"/>
                <w:lang w:val="en-US" w:eastAsia="zh-CN"/>
              </w:rPr>
              <w:t>10</w:t>
            </w:r>
            <w:r>
              <w:rPr>
                <w:rFonts w:hint="eastAsia" w:ascii="仿宋_GB2312" w:hAnsi="仿宋_GB2312" w:eastAsia="仿宋_GB2312" w:cs="仿宋_GB2312"/>
                <w:b w:val="0"/>
                <w:bCs w:val="0"/>
                <w:color w:val="auto"/>
                <w:spacing w:val="-4"/>
                <w:kern w:val="0"/>
                <w:sz w:val="20"/>
                <w:szCs w:val="20"/>
                <w:highlight w:val="none"/>
              </w:rPr>
              <w:t>吨标煤以</w:t>
            </w:r>
            <w:r>
              <w:rPr>
                <w:rFonts w:hint="eastAsia" w:ascii="仿宋_GB2312" w:hAnsi="仿宋_GB2312" w:eastAsia="仿宋_GB2312" w:cs="仿宋_GB2312"/>
                <w:b w:val="0"/>
                <w:bCs w:val="0"/>
                <w:color w:val="auto"/>
                <w:spacing w:val="-4"/>
                <w:kern w:val="0"/>
                <w:sz w:val="20"/>
                <w:szCs w:val="20"/>
                <w:highlight w:val="none"/>
                <w:lang w:eastAsia="zh-CN"/>
              </w:rPr>
              <w:t>下，</w:t>
            </w:r>
            <w:r>
              <w:rPr>
                <w:rFonts w:hint="eastAsia" w:ascii="仿宋_GB2312" w:hAnsi="仿宋_GB2312" w:eastAsia="仿宋_GB2312" w:cs="仿宋_GB2312"/>
                <w:b w:val="0"/>
                <w:bCs w:val="0"/>
                <w:color w:val="auto"/>
                <w:spacing w:val="-4"/>
                <w:kern w:val="0"/>
                <w:sz w:val="20"/>
                <w:szCs w:val="20"/>
                <w:highlight w:val="none"/>
                <w:lang w:val="en-US" w:eastAsia="zh-CN"/>
              </w:rPr>
              <w:t>经责令限期改正逾期不改正的</w:t>
            </w:r>
            <w:r>
              <w:rPr>
                <w:rFonts w:hint="eastAsia" w:ascii="仿宋_GB2312" w:hAnsi="仿宋_GB2312" w:eastAsia="仿宋_GB2312" w:cs="仿宋_GB2312"/>
                <w:b w:val="0"/>
                <w:bCs w:val="0"/>
                <w:color w:val="auto"/>
                <w:spacing w:val="-4"/>
                <w:kern w:val="0"/>
                <w:sz w:val="20"/>
                <w:szCs w:val="20"/>
                <w:lang w:val="en-US" w:eastAsia="zh-CN"/>
              </w:rPr>
              <w:t>。</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处</w:t>
            </w:r>
            <w:r>
              <w:rPr>
                <w:rFonts w:hint="eastAsia" w:ascii="仿宋_GB2312" w:hAnsi="仿宋_GB2312" w:eastAsia="仿宋_GB2312" w:cs="仿宋_GB2312"/>
                <w:b w:val="0"/>
                <w:bCs w:val="0"/>
                <w:color w:val="auto"/>
                <w:spacing w:val="-4"/>
                <w:kern w:val="0"/>
                <w:sz w:val="20"/>
                <w:szCs w:val="20"/>
                <w:lang w:val="en-US" w:eastAsia="zh-CN"/>
              </w:rPr>
              <w:t>10</w:t>
            </w:r>
            <w:r>
              <w:rPr>
                <w:rFonts w:hint="eastAsia" w:ascii="仿宋_GB2312" w:hAnsi="仿宋_GB2312" w:eastAsia="仿宋_GB2312" w:cs="仿宋_GB2312"/>
                <w:b w:val="0"/>
                <w:bCs w:val="0"/>
                <w:color w:val="auto"/>
                <w:spacing w:val="-4"/>
                <w:kern w:val="0"/>
                <w:sz w:val="20"/>
                <w:szCs w:val="20"/>
              </w:rPr>
              <w:t>万元以上</w:t>
            </w:r>
            <w:r>
              <w:rPr>
                <w:rFonts w:hint="eastAsia" w:ascii="仿宋_GB2312" w:hAnsi="仿宋_GB2312" w:eastAsia="仿宋_GB2312" w:cs="仿宋_GB2312"/>
                <w:b w:val="0"/>
                <w:bCs w:val="0"/>
                <w:color w:val="auto"/>
                <w:spacing w:val="-4"/>
                <w:kern w:val="0"/>
                <w:sz w:val="20"/>
                <w:szCs w:val="20"/>
                <w:lang w:val="en-US" w:eastAsia="zh-CN"/>
              </w:rPr>
              <w:t>15</w:t>
            </w:r>
            <w:r>
              <w:rPr>
                <w:rFonts w:hint="eastAsia" w:ascii="仿宋_GB2312" w:hAnsi="仿宋_GB2312" w:eastAsia="仿宋_GB2312" w:cs="仿宋_GB2312"/>
                <w:b w:val="0"/>
                <w:bCs w:val="0"/>
                <w:color w:val="auto"/>
                <w:spacing w:val="-4"/>
                <w:kern w:val="0"/>
                <w:sz w:val="20"/>
                <w:szCs w:val="2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strike w:val="0"/>
                <w:dstrike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无偿向本单位职工提供能源或者对能源消费实行包费制</w:t>
            </w:r>
            <w:r>
              <w:rPr>
                <w:rFonts w:hint="eastAsia" w:ascii="仿宋_GB2312" w:hAnsi="仿宋_GB2312" w:eastAsia="仿宋_GB2312" w:cs="仿宋_GB2312"/>
                <w:b w:val="0"/>
                <w:bCs w:val="0"/>
                <w:color w:val="auto"/>
                <w:spacing w:val="-4"/>
                <w:kern w:val="0"/>
                <w:sz w:val="20"/>
                <w:szCs w:val="20"/>
                <w:lang w:val="en-US" w:eastAsia="zh-CN"/>
              </w:rPr>
              <w:t>，</w:t>
            </w:r>
            <w:r>
              <w:rPr>
                <w:rFonts w:hint="eastAsia" w:ascii="仿宋_GB2312" w:hAnsi="仿宋_GB2312" w:eastAsia="仿宋_GB2312" w:cs="仿宋_GB2312"/>
                <w:b w:val="0"/>
                <w:bCs w:val="0"/>
                <w:color w:val="auto"/>
                <w:spacing w:val="-4"/>
                <w:kern w:val="0"/>
                <w:sz w:val="20"/>
                <w:szCs w:val="20"/>
                <w:highlight w:val="none"/>
              </w:rPr>
              <w:t>年供能</w:t>
            </w:r>
            <w:r>
              <w:rPr>
                <w:rFonts w:hint="eastAsia" w:ascii="仿宋_GB2312" w:hAnsi="仿宋_GB2312" w:eastAsia="仿宋_GB2312" w:cs="仿宋_GB2312"/>
                <w:b w:val="0"/>
                <w:bCs w:val="0"/>
                <w:color w:val="auto"/>
                <w:spacing w:val="-4"/>
                <w:kern w:val="0"/>
                <w:sz w:val="20"/>
                <w:szCs w:val="20"/>
                <w:highlight w:val="none"/>
                <w:lang w:val="en-US" w:eastAsia="zh-CN"/>
              </w:rPr>
              <w:t>10</w:t>
            </w:r>
            <w:r>
              <w:rPr>
                <w:rFonts w:hint="eastAsia" w:ascii="仿宋_GB2312" w:hAnsi="仿宋_GB2312" w:eastAsia="仿宋_GB2312" w:cs="仿宋_GB2312"/>
                <w:b w:val="0"/>
                <w:bCs w:val="0"/>
                <w:color w:val="auto"/>
                <w:spacing w:val="-4"/>
                <w:kern w:val="0"/>
                <w:sz w:val="20"/>
                <w:szCs w:val="20"/>
                <w:highlight w:val="none"/>
              </w:rPr>
              <w:t>吨标煤以</w:t>
            </w:r>
            <w:r>
              <w:rPr>
                <w:rFonts w:hint="eastAsia" w:ascii="仿宋_GB2312" w:hAnsi="仿宋_GB2312" w:eastAsia="仿宋_GB2312" w:cs="仿宋_GB2312"/>
                <w:b w:val="0"/>
                <w:bCs w:val="0"/>
                <w:color w:val="auto"/>
                <w:spacing w:val="-4"/>
                <w:kern w:val="0"/>
                <w:sz w:val="20"/>
                <w:szCs w:val="20"/>
                <w:highlight w:val="none"/>
                <w:lang w:eastAsia="zh-CN"/>
              </w:rPr>
              <w:t>上，</w:t>
            </w:r>
            <w:r>
              <w:rPr>
                <w:rFonts w:hint="eastAsia" w:ascii="仿宋_GB2312" w:hAnsi="仿宋_GB2312" w:eastAsia="仿宋_GB2312" w:cs="仿宋_GB2312"/>
                <w:b w:val="0"/>
                <w:bCs w:val="0"/>
                <w:color w:val="auto"/>
                <w:spacing w:val="-4"/>
                <w:kern w:val="0"/>
                <w:sz w:val="20"/>
                <w:szCs w:val="20"/>
                <w:highlight w:val="none"/>
                <w:lang w:val="en-US" w:eastAsia="zh-CN"/>
              </w:rPr>
              <w:t>经责令限期改正逾期不改正的</w:t>
            </w:r>
            <w:r>
              <w:rPr>
                <w:rFonts w:hint="eastAsia" w:ascii="仿宋_GB2312" w:hAnsi="仿宋_GB2312" w:eastAsia="仿宋_GB2312" w:cs="仿宋_GB2312"/>
                <w:b w:val="0"/>
                <w:bCs w:val="0"/>
                <w:color w:val="auto"/>
                <w:spacing w:val="-4"/>
                <w:kern w:val="0"/>
                <w:sz w:val="20"/>
                <w:szCs w:val="20"/>
                <w:lang w:val="en-US" w:eastAsia="zh-CN"/>
              </w:rPr>
              <w:t>。</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处</w:t>
            </w:r>
            <w:r>
              <w:rPr>
                <w:rFonts w:hint="eastAsia" w:ascii="仿宋_GB2312" w:hAnsi="仿宋_GB2312" w:eastAsia="仿宋_GB2312" w:cs="仿宋_GB2312"/>
                <w:b w:val="0"/>
                <w:bCs w:val="0"/>
                <w:color w:val="auto"/>
                <w:spacing w:val="-4"/>
                <w:kern w:val="0"/>
                <w:sz w:val="20"/>
                <w:szCs w:val="20"/>
                <w:lang w:val="en-US" w:eastAsia="zh-CN"/>
              </w:rPr>
              <w:t>15</w:t>
            </w:r>
            <w:r>
              <w:rPr>
                <w:rFonts w:hint="eastAsia" w:ascii="仿宋_GB2312" w:hAnsi="仿宋_GB2312" w:eastAsia="仿宋_GB2312" w:cs="仿宋_GB2312"/>
                <w:b w:val="0"/>
                <w:bCs w:val="0"/>
                <w:color w:val="auto"/>
                <w:spacing w:val="-4"/>
                <w:kern w:val="0"/>
                <w:sz w:val="20"/>
                <w:szCs w:val="20"/>
              </w:rPr>
              <w:t>万元以上</w:t>
            </w:r>
            <w:r>
              <w:rPr>
                <w:rFonts w:hint="eastAsia" w:ascii="仿宋_GB2312" w:hAnsi="仿宋_GB2312" w:eastAsia="仿宋_GB2312" w:cs="仿宋_GB2312"/>
                <w:b w:val="0"/>
                <w:bCs w:val="0"/>
                <w:color w:val="auto"/>
                <w:spacing w:val="-4"/>
                <w:kern w:val="0"/>
                <w:sz w:val="20"/>
                <w:szCs w:val="20"/>
                <w:lang w:val="en-US" w:eastAsia="zh-CN"/>
              </w:rPr>
              <w:t>20</w:t>
            </w:r>
            <w:r>
              <w:rPr>
                <w:rFonts w:hint="eastAsia" w:ascii="仿宋_GB2312" w:hAnsi="仿宋_GB2312" w:eastAsia="仿宋_GB2312" w:cs="仿宋_GB2312"/>
                <w:b w:val="0"/>
                <w:bCs w:val="0"/>
                <w:color w:val="auto"/>
                <w:spacing w:val="-4"/>
                <w:kern w:val="0"/>
                <w:sz w:val="20"/>
                <w:szCs w:val="2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59"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12</w:t>
            </w:r>
          </w:p>
        </w:tc>
        <w:tc>
          <w:tcPr>
            <w:tcW w:w="1751"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对重点用能单位未按照规定报送能源利用状况报告或者报告内容不实，逾期不改正的处罚</w:t>
            </w:r>
          </w:p>
        </w:tc>
        <w:tc>
          <w:tcPr>
            <w:tcW w:w="304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rPr>
              <w:t>《中华人民共和国节约能源法》第八十二条　重点用能单位未按照本法规定报送能源利用状况报告或者报告内容不实的，由管理节能工作的部门责令限期改正；逾期不改正的，处一万元以上五万元以下罚款。</w:t>
            </w:r>
          </w:p>
        </w:tc>
        <w:tc>
          <w:tcPr>
            <w:tcW w:w="187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重点用能单位未按照规定报送能源利用状况报告或者报告内容不实，逾期不改正的</w:t>
            </w:r>
            <w:r>
              <w:rPr>
                <w:rFonts w:hint="eastAsia" w:ascii="仿宋_GB2312" w:hAnsi="仿宋_GB2312" w:eastAsia="仿宋_GB2312" w:cs="仿宋_GB2312"/>
                <w:b w:val="0"/>
                <w:bCs w:val="0"/>
                <w:color w:val="auto"/>
                <w:spacing w:val="-4"/>
                <w:kern w:val="0"/>
                <w:sz w:val="20"/>
                <w:szCs w:val="20"/>
                <w:lang w:val="en-US"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情节轻微</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rPr>
              <w:t>重点用能单位未按照本法规定报送能源利用状况报告或者报告内容不实的</w:t>
            </w:r>
            <w:r>
              <w:rPr>
                <w:rFonts w:hint="eastAsia" w:ascii="仿宋_GB2312" w:hAnsi="仿宋_GB2312" w:eastAsia="仿宋_GB2312" w:cs="仿宋_GB2312"/>
                <w:b w:val="0"/>
                <w:bCs w:val="0"/>
                <w:color w:val="auto"/>
                <w:spacing w:val="-4"/>
                <w:kern w:val="0"/>
                <w:sz w:val="20"/>
                <w:szCs w:val="20"/>
                <w:lang w:eastAsia="zh-CN"/>
              </w:rPr>
              <w:t>。</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重点用能单位未按照规定报送能源利用状况报告或者报告内容不实，</w:t>
            </w:r>
            <w:r>
              <w:rPr>
                <w:rFonts w:hint="eastAsia" w:ascii="仿宋_GB2312" w:hAnsi="仿宋_GB2312" w:eastAsia="仿宋_GB2312" w:cs="仿宋_GB2312"/>
                <w:b w:val="0"/>
                <w:bCs w:val="0"/>
                <w:color w:val="auto"/>
                <w:spacing w:val="-4"/>
                <w:kern w:val="0"/>
                <w:sz w:val="20"/>
                <w:szCs w:val="20"/>
                <w:lang w:eastAsia="zh-CN"/>
              </w:rPr>
              <w:t>经</w:t>
            </w:r>
            <w:r>
              <w:rPr>
                <w:rFonts w:hint="eastAsia" w:ascii="仿宋_GB2312" w:hAnsi="仿宋_GB2312" w:eastAsia="仿宋_GB2312" w:cs="仿宋_GB2312"/>
                <w:b w:val="0"/>
                <w:bCs w:val="0"/>
                <w:color w:val="auto"/>
                <w:spacing w:val="-4"/>
                <w:kern w:val="0"/>
                <w:sz w:val="20"/>
                <w:szCs w:val="20"/>
              </w:rPr>
              <w:t>责令限期改正逾期不改正</w:t>
            </w:r>
            <w:r>
              <w:rPr>
                <w:rFonts w:hint="eastAsia" w:ascii="仿宋_GB2312" w:hAnsi="仿宋_GB2312" w:eastAsia="仿宋_GB2312" w:cs="仿宋_GB2312"/>
                <w:b w:val="0"/>
                <w:bCs w:val="0"/>
                <w:color w:val="auto"/>
                <w:spacing w:val="-4"/>
                <w:kern w:val="0"/>
                <w:sz w:val="20"/>
                <w:szCs w:val="20"/>
                <w:lang w:eastAsia="zh-CN"/>
              </w:rPr>
              <w:t>，情节较轻的</w:t>
            </w:r>
            <w:r>
              <w:rPr>
                <w:rFonts w:hint="eastAsia" w:ascii="仿宋_GB2312" w:hAnsi="仿宋_GB2312" w:eastAsia="仿宋_GB2312" w:cs="仿宋_GB2312"/>
                <w:b w:val="0"/>
                <w:bCs w:val="0"/>
                <w:color w:val="auto"/>
                <w:spacing w:val="-4"/>
                <w:kern w:val="0"/>
                <w:sz w:val="20"/>
                <w:szCs w:val="20"/>
              </w:rPr>
              <w:t>。</w:t>
            </w:r>
          </w:p>
        </w:tc>
        <w:tc>
          <w:tcPr>
            <w:tcW w:w="262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处</w:t>
            </w:r>
            <w:r>
              <w:rPr>
                <w:rFonts w:hint="eastAsia" w:ascii="仿宋_GB2312" w:hAnsi="仿宋_GB2312" w:eastAsia="仿宋_GB2312" w:cs="仿宋_GB2312"/>
                <w:b w:val="0"/>
                <w:bCs w:val="0"/>
                <w:color w:val="auto"/>
                <w:spacing w:val="-4"/>
                <w:kern w:val="0"/>
                <w:sz w:val="20"/>
                <w:szCs w:val="20"/>
                <w:lang w:val="en-US" w:eastAsia="zh-CN"/>
              </w:rPr>
              <w:t>1</w:t>
            </w:r>
            <w:r>
              <w:rPr>
                <w:rFonts w:hint="eastAsia" w:ascii="仿宋_GB2312" w:hAnsi="仿宋_GB2312" w:eastAsia="仿宋_GB2312" w:cs="仿宋_GB2312"/>
                <w:b w:val="0"/>
                <w:bCs w:val="0"/>
                <w:color w:val="auto"/>
                <w:spacing w:val="-4"/>
                <w:kern w:val="0"/>
                <w:sz w:val="20"/>
                <w:szCs w:val="20"/>
              </w:rPr>
              <w:t>万元以上</w:t>
            </w:r>
            <w:r>
              <w:rPr>
                <w:rFonts w:hint="eastAsia" w:ascii="仿宋_GB2312" w:hAnsi="仿宋_GB2312" w:eastAsia="仿宋_GB2312" w:cs="仿宋_GB2312"/>
                <w:b w:val="0"/>
                <w:bCs w:val="0"/>
                <w:color w:val="auto"/>
                <w:spacing w:val="-4"/>
                <w:kern w:val="0"/>
                <w:sz w:val="20"/>
                <w:szCs w:val="20"/>
                <w:lang w:val="en-US" w:eastAsia="zh-CN"/>
              </w:rPr>
              <w:t>3</w:t>
            </w:r>
            <w:r>
              <w:rPr>
                <w:rFonts w:hint="eastAsia" w:ascii="仿宋_GB2312" w:hAnsi="仿宋_GB2312" w:eastAsia="仿宋_GB2312" w:cs="仿宋_GB2312"/>
                <w:b w:val="0"/>
                <w:bCs w:val="0"/>
                <w:color w:val="auto"/>
                <w:spacing w:val="-4"/>
                <w:kern w:val="0"/>
                <w:sz w:val="20"/>
                <w:szCs w:val="2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重点用能单位未按照规定报送能源利用状况报告或者报告内容不实，</w:t>
            </w:r>
            <w:r>
              <w:rPr>
                <w:rFonts w:hint="eastAsia" w:ascii="仿宋_GB2312" w:hAnsi="仿宋_GB2312" w:eastAsia="仿宋_GB2312" w:cs="仿宋_GB2312"/>
                <w:b w:val="0"/>
                <w:bCs w:val="0"/>
                <w:color w:val="auto"/>
                <w:spacing w:val="-4"/>
                <w:kern w:val="0"/>
                <w:sz w:val="20"/>
                <w:szCs w:val="20"/>
                <w:lang w:eastAsia="zh-CN"/>
              </w:rPr>
              <w:t>经</w:t>
            </w:r>
            <w:r>
              <w:rPr>
                <w:rFonts w:hint="eastAsia" w:ascii="仿宋_GB2312" w:hAnsi="仿宋_GB2312" w:eastAsia="仿宋_GB2312" w:cs="仿宋_GB2312"/>
                <w:b w:val="0"/>
                <w:bCs w:val="0"/>
                <w:color w:val="auto"/>
                <w:spacing w:val="-4"/>
                <w:kern w:val="0"/>
                <w:sz w:val="20"/>
                <w:szCs w:val="20"/>
              </w:rPr>
              <w:t>责令限期改正逾期不改正</w:t>
            </w:r>
            <w:r>
              <w:rPr>
                <w:rFonts w:hint="eastAsia" w:ascii="仿宋_GB2312" w:hAnsi="仿宋_GB2312" w:eastAsia="仿宋_GB2312" w:cs="仿宋_GB2312"/>
                <w:b w:val="0"/>
                <w:bCs w:val="0"/>
                <w:color w:val="auto"/>
                <w:spacing w:val="-4"/>
                <w:kern w:val="0"/>
                <w:sz w:val="20"/>
                <w:szCs w:val="20"/>
                <w:lang w:eastAsia="zh-CN"/>
              </w:rPr>
              <w:t>，情节较重的</w:t>
            </w:r>
            <w:r>
              <w:rPr>
                <w:rFonts w:hint="eastAsia" w:ascii="仿宋_GB2312" w:hAnsi="仿宋_GB2312" w:eastAsia="仿宋_GB2312" w:cs="仿宋_GB2312"/>
                <w:b w:val="0"/>
                <w:bCs w:val="0"/>
                <w:color w:val="auto"/>
                <w:spacing w:val="-4"/>
                <w:kern w:val="0"/>
                <w:sz w:val="20"/>
                <w:szCs w:val="20"/>
              </w:rPr>
              <w:t>。</w:t>
            </w:r>
          </w:p>
        </w:tc>
        <w:tc>
          <w:tcPr>
            <w:tcW w:w="262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处</w:t>
            </w:r>
            <w:r>
              <w:rPr>
                <w:rFonts w:hint="eastAsia" w:ascii="仿宋_GB2312" w:hAnsi="仿宋_GB2312" w:eastAsia="仿宋_GB2312" w:cs="仿宋_GB2312"/>
                <w:b w:val="0"/>
                <w:bCs w:val="0"/>
                <w:color w:val="auto"/>
                <w:spacing w:val="-4"/>
                <w:kern w:val="0"/>
                <w:sz w:val="20"/>
                <w:szCs w:val="20"/>
                <w:lang w:val="en-US" w:eastAsia="zh-CN"/>
              </w:rPr>
              <w:t>3</w:t>
            </w:r>
            <w:r>
              <w:rPr>
                <w:rFonts w:hint="eastAsia" w:ascii="仿宋_GB2312" w:hAnsi="仿宋_GB2312" w:eastAsia="仿宋_GB2312" w:cs="仿宋_GB2312"/>
                <w:b w:val="0"/>
                <w:bCs w:val="0"/>
                <w:color w:val="auto"/>
                <w:spacing w:val="-4"/>
                <w:kern w:val="0"/>
                <w:sz w:val="20"/>
                <w:szCs w:val="20"/>
              </w:rPr>
              <w:t>万元以上</w:t>
            </w:r>
            <w:r>
              <w:rPr>
                <w:rFonts w:hint="eastAsia" w:ascii="仿宋_GB2312" w:hAnsi="仿宋_GB2312" w:eastAsia="仿宋_GB2312" w:cs="仿宋_GB2312"/>
                <w:b w:val="0"/>
                <w:bCs w:val="0"/>
                <w:color w:val="auto"/>
                <w:spacing w:val="-4"/>
                <w:kern w:val="0"/>
                <w:sz w:val="20"/>
                <w:szCs w:val="20"/>
                <w:lang w:val="en-US" w:eastAsia="zh-CN"/>
              </w:rPr>
              <w:t>5</w:t>
            </w:r>
            <w:r>
              <w:rPr>
                <w:rFonts w:hint="eastAsia" w:ascii="仿宋_GB2312" w:hAnsi="仿宋_GB2312" w:eastAsia="仿宋_GB2312" w:cs="仿宋_GB2312"/>
                <w:b w:val="0"/>
                <w:bCs w:val="0"/>
                <w:color w:val="auto"/>
                <w:spacing w:val="-4"/>
                <w:kern w:val="0"/>
                <w:sz w:val="20"/>
                <w:szCs w:val="2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9"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13</w:t>
            </w:r>
          </w:p>
        </w:tc>
        <w:tc>
          <w:tcPr>
            <w:tcW w:w="1751"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对重点用能单位无正当理由拒不落实整改要求或者整改没有达到要求的处罚</w:t>
            </w:r>
          </w:p>
        </w:tc>
        <w:tc>
          <w:tcPr>
            <w:tcW w:w="304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《中华人民共和国节约能源法》</w:t>
            </w:r>
            <w:r>
              <w:rPr>
                <w:rFonts w:hint="eastAsia" w:ascii="仿宋_GB2312" w:hAnsi="仿宋_GB2312" w:eastAsia="仿宋_GB2312" w:cs="仿宋_GB2312"/>
                <w:b w:val="0"/>
                <w:bCs w:val="0"/>
                <w:color w:val="auto"/>
                <w:spacing w:val="-4"/>
                <w:kern w:val="0"/>
                <w:sz w:val="20"/>
                <w:szCs w:val="20"/>
                <w:lang w:val="en-US" w:eastAsia="zh-CN" w:bidi="ar-SA"/>
              </w:rPr>
              <w:t>第五十四条　管理节能工作的部门应当对重点用能单位报送的能源利用状况报告进行审查。对节能管理制度不健全、节能措施不落实、能源利用效率低的重点用能单位，管理节能工作的部门应当开展现场调查，组织实施用能设备能源效率检测，责令实施能源审计，并提出书面整改要求，限期整改。</w:t>
            </w:r>
          </w:p>
          <w:p>
            <w:pPr>
              <w:keepNext w:val="0"/>
              <w:keepLines w:val="0"/>
              <w:pageBreakBefore w:val="0"/>
              <w:widowControl/>
              <w:shd w:val="clear" w:color="auto" w:fill="auto"/>
              <w:kinsoku/>
              <w:wordWrap/>
              <w:overflowPunct/>
              <w:topLinePunct w:val="0"/>
              <w:bidi w:val="0"/>
              <w:snapToGrid/>
              <w:spacing w:line="310" w:lineRule="exact"/>
              <w:ind w:firstLine="384" w:firstLineChars="200"/>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bidi="ar-SA"/>
              </w:rPr>
              <w:t>第八十三条　重点用能单位无正当理由拒不落实本法第五十四条规定的整改要求或者整改没有达到要求的，由管理节能工作的部门处十万元以上三十万元以下罚款。</w:t>
            </w:r>
          </w:p>
        </w:tc>
        <w:tc>
          <w:tcPr>
            <w:tcW w:w="1870" w:type="dxa"/>
            <w:vMerge w:val="restart"/>
            <w:vAlign w:val="center"/>
          </w:tcPr>
          <w:p>
            <w:pPr>
              <w:keepNext w:val="0"/>
              <w:keepLines w:val="0"/>
              <w:pageBreakBefore w:val="0"/>
              <w:widowControl/>
              <w:shd w:val="clear" w:color="auto" w:fill="auto"/>
              <w:kinsoku/>
              <w:wordWrap/>
              <w:overflowPunct/>
              <w:topLinePunct w:val="0"/>
              <w:bidi w:val="0"/>
              <w:snapToGrid/>
              <w:spacing w:before="0" w:beforeLines="0" w:beforeAutospacing="0" w:after="0" w:afterLines="0" w:afterAutospacing="0"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重点用能单位无正当理由拒不落实整改要求或者整改没有达到要求的</w:t>
            </w:r>
            <w:r>
              <w:rPr>
                <w:rFonts w:hint="eastAsia" w:ascii="仿宋_GB2312" w:hAnsi="仿宋_GB2312" w:eastAsia="仿宋_GB2312" w:cs="仿宋_GB2312"/>
                <w:b w:val="0"/>
                <w:bCs w:val="0"/>
                <w:color w:val="auto"/>
                <w:spacing w:val="-4"/>
                <w:kern w:val="0"/>
                <w:sz w:val="20"/>
                <w:szCs w:val="20"/>
                <w:lang w:val="en-US"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重点用能单位整改没有达到要求，但</w:t>
            </w:r>
            <w:r>
              <w:rPr>
                <w:rFonts w:hint="eastAsia" w:ascii="仿宋_GB2312" w:hAnsi="仿宋_GB2312" w:eastAsia="仿宋_GB2312" w:cs="仿宋_GB2312"/>
                <w:b w:val="0"/>
                <w:bCs w:val="0"/>
                <w:color w:val="auto"/>
                <w:spacing w:val="-4"/>
                <w:kern w:val="0"/>
                <w:sz w:val="20"/>
                <w:szCs w:val="20"/>
                <w:lang w:val="en-US" w:eastAsia="zh-CN"/>
              </w:rPr>
              <w:t>完成了大部分整改工作</w:t>
            </w:r>
            <w:r>
              <w:rPr>
                <w:rFonts w:hint="eastAsia" w:ascii="仿宋_GB2312" w:hAnsi="仿宋_GB2312" w:eastAsia="仿宋_GB2312" w:cs="仿宋_GB2312"/>
                <w:b w:val="0"/>
                <w:bCs w:val="0"/>
                <w:color w:val="auto"/>
                <w:spacing w:val="-4"/>
                <w:kern w:val="0"/>
                <w:sz w:val="20"/>
                <w:szCs w:val="20"/>
              </w:rPr>
              <w:t>。</w:t>
            </w:r>
          </w:p>
        </w:tc>
        <w:tc>
          <w:tcPr>
            <w:tcW w:w="262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处</w:t>
            </w:r>
            <w:r>
              <w:rPr>
                <w:rFonts w:hint="eastAsia" w:ascii="仿宋_GB2312" w:hAnsi="仿宋_GB2312" w:eastAsia="仿宋_GB2312" w:cs="仿宋_GB2312"/>
                <w:b w:val="0"/>
                <w:bCs w:val="0"/>
                <w:color w:val="auto"/>
                <w:spacing w:val="-4"/>
                <w:kern w:val="0"/>
                <w:sz w:val="20"/>
                <w:szCs w:val="20"/>
                <w:lang w:val="en-US" w:eastAsia="zh-CN"/>
              </w:rPr>
              <w:t>10</w:t>
            </w:r>
            <w:r>
              <w:rPr>
                <w:rFonts w:hint="eastAsia" w:ascii="仿宋_GB2312" w:hAnsi="仿宋_GB2312" w:eastAsia="仿宋_GB2312" w:cs="仿宋_GB2312"/>
                <w:b w:val="0"/>
                <w:bCs w:val="0"/>
                <w:color w:val="auto"/>
                <w:spacing w:val="-4"/>
                <w:kern w:val="0"/>
                <w:sz w:val="20"/>
                <w:szCs w:val="20"/>
              </w:rPr>
              <w:t>万元以上</w:t>
            </w:r>
            <w:r>
              <w:rPr>
                <w:rFonts w:hint="eastAsia" w:ascii="仿宋_GB2312" w:hAnsi="仿宋_GB2312" w:eastAsia="仿宋_GB2312" w:cs="仿宋_GB2312"/>
                <w:b w:val="0"/>
                <w:bCs w:val="0"/>
                <w:color w:val="auto"/>
                <w:spacing w:val="-4"/>
                <w:kern w:val="0"/>
                <w:sz w:val="20"/>
                <w:szCs w:val="20"/>
                <w:lang w:val="en-US" w:eastAsia="zh-CN"/>
              </w:rPr>
              <w:t>16</w:t>
            </w:r>
            <w:r>
              <w:rPr>
                <w:rFonts w:hint="eastAsia" w:ascii="仿宋_GB2312" w:hAnsi="仿宋_GB2312" w:eastAsia="仿宋_GB2312" w:cs="仿宋_GB2312"/>
                <w:b w:val="0"/>
                <w:bCs w:val="0"/>
                <w:color w:val="auto"/>
                <w:spacing w:val="-4"/>
                <w:kern w:val="0"/>
                <w:sz w:val="20"/>
                <w:szCs w:val="2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rPr>
            </w:pPr>
          </w:p>
        </w:tc>
        <w:tc>
          <w:tcPr>
            <w:tcW w:w="1870" w:type="dxa"/>
            <w:vMerge w:val="continue"/>
            <w:vAlign w:val="center"/>
          </w:tcPr>
          <w:p>
            <w:pPr>
              <w:jc w:val="both"/>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重点用能单位整改没有达到要求，</w:t>
            </w:r>
            <w:r>
              <w:rPr>
                <w:rFonts w:hint="eastAsia" w:ascii="仿宋_GB2312" w:hAnsi="仿宋_GB2312" w:eastAsia="仿宋_GB2312" w:cs="仿宋_GB2312"/>
                <w:b w:val="0"/>
                <w:bCs w:val="0"/>
                <w:color w:val="auto"/>
                <w:spacing w:val="-4"/>
                <w:kern w:val="0"/>
                <w:sz w:val="20"/>
                <w:szCs w:val="20"/>
                <w:lang w:val="en-US" w:eastAsia="zh-CN"/>
              </w:rPr>
              <w:t>但完成了部分整改工作</w:t>
            </w:r>
            <w:r>
              <w:rPr>
                <w:rFonts w:hint="eastAsia" w:ascii="仿宋_GB2312" w:hAnsi="仿宋_GB2312" w:eastAsia="仿宋_GB2312" w:cs="仿宋_GB2312"/>
                <w:b w:val="0"/>
                <w:bCs w:val="0"/>
                <w:color w:val="auto"/>
                <w:spacing w:val="-4"/>
                <w:kern w:val="0"/>
                <w:sz w:val="20"/>
                <w:szCs w:val="20"/>
              </w:rPr>
              <w:t>。</w:t>
            </w:r>
          </w:p>
        </w:tc>
        <w:tc>
          <w:tcPr>
            <w:tcW w:w="262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处</w:t>
            </w:r>
            <w:r>
              <w:rPr>
                <w:rFonts w:hint="eastAsia" w:ascii="仿宋_GB2312" w:hAnsi="仿宋_GB2312" w:eastAsia="仿宋_GB2312" w:cs="仿宋_GB2312"/>
                <w:b w:val="0"/>
                <w:bCs w:val="0"/>
                <w:color w:val="auto"/>
                <w:spacing w:val="-4"/>
                <w:kern w:val="0"/>
                <w:sz w:val="20"/>
                <w:szCs w:val="20"/>
                <w:lang w:val="en-US" w:eastAsia="zh-CN"/>
              </w:rPr>
              <w:t>16</w:t>
            </w:r>
            <w:r>
              <w:rPr>
                <w:rFonts w:hint="eastAsia" w:ascii="仿宋_GB2312" w:hAnsi="仿宋_GB2312" w:eastAsia="仿宋_GB2312" w:cs="仿宋_GB2312"/>
                <w:b w:val="0"/>
                <w:bCs w:val="0"/>
                <w:color w:val="auto"/>
                <w:spacing w:val="-4"/>
                <w:kern w:val="0"/>
                <w:sz w:val="20"/>
                <w:szCs w:val="20"/>
              </w:rPr>
              <w:t>万元以上</w:t>
            </w:r>
            <w:r>
              <w:rPr>
                <w:rFonts w:hint="eastAsia" w:ascii="仿宋_GB2312" w:hAnsi="仿宋_GB2312" w:eastAsia="仿宋_GB2312" w:cs="仿宋_GB2312"/>
                <w:b w:val="0"/>
                <w:bCs w:val="0"/>
                <w:color w:val="auto"/>
                <w:spacing w:val="-4"/>
                <w:kern w:val="0"/>
                <w:sz w:val="20"/>
                <w:szCs w:val="20"/>
                <w:lang w:val="en-US" w:eastAsia="zh-CN"/>
              </w:rPr>
              <w:t>23</w:t>
            </w:r>
            <w:r>
              <w:rPr>
                <w:rFonts w:hint="eastAsia" w:ascii="仿宋_GB2312" w:hAnsi="仿宋_GB2312" w:eastAsia="仿宋_GB2312" w:cs="仿宋_GB2312"/>
                <w:b w:val="0"/>
                <w:bCs w:val="0"/>
                <w:color w:val="auto"/>
                <w:spacing w:val="-4"/>
                <w:kern w:val="0"/>
                <w:sz w:val="20"/>
                <w:szCs w:val="2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重点用能单位无正当理由拒不落实整改要求的。</w:t>
            </w:r>
          </w:p>
        </w:tc>
        <w:tc>
          <w:tcPr>
            <w:tcW w:w="262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处</w:t>
            </w:r>
            <w:r>
              <w:rPr>
                <w:rFonts w:hint="eastAsia" w:ascii="仿宋_GB2312" w:hAnsi="仿宋_GB2312" w:eastAsia="仿宋_GB2312" w:cs="仿宋_GB2312"/>
                <w:b w:val="0"/>
                <w:bCs w:val="0"/>
                <w:color w:val="auto"/>
                <w:spacing w:val="-4"/>
                <w:kern w:val="0"/>
                <w:sz w:val="20"/>
                <w:szCs w:val="20"/>
                <w:lang w:val="en-US" w:eastAsia="zh-CN"/>
              </w:rPr>
              <w:t>23</w:t>
            </w:r>
            <w:r>
              <w:rPr>
                <w:rFonts w:hint="eastAsia" w:ascii="仿宋_GB2312" w:hAnsi="仿宋_GB2312" w:eastAsia="仿宋_GB2312" w:cs="仿宋_GB2312"/>
                <w:b w:val="0"/>
                <w:bCs w:val="0"/>
                <w:color w:val="auto"/>
                <w:spacing w:val="-4"/>
                <w:kern w:val="0"/>
                <w:sz w:val="20"/>
                <w:szCs w:val="20"/>
              </w:rPr>
              <w:t>万元以上</w:t>
            </w:r>
            <w:r>
              <w:rPr>
                <w:rFonts w:hint="eastAsia" w:ascii="仿宋_GB2312" w:hAnsi="仿宋_GB2312" w:eastAsia="仿宋_GB2312" w:cs="仿宋_GB2312"/>
                <w:b w:val="0"/>
                <w:bCs w:val="0"/>
                <w:color w:val="auto"/>
                <w:spacing w:val="-4"/>
                <w:kern w:val="0"/>
                <w:sz w:val="20"/>
                <w:szCs w:val="20"/>
                <w:lang w:val="en-US" w:eastAsia="zh-CN"/>
              </w:rPr>
              <w:t>30</w:t>
            </w:r>
            <w:r>
              <w:rPr>
                <w:rFonts w:hint="eastAsia" w:ascii="仿宋_GB2312" w:hAnsi="仿宋_GB2312" w:eastAsia="仿宋_GB2312" w:cs="仿宋_GB2312"/>
                <w:b w:val="0"/>
                <w:bCs w:val="0"/>
                <w:color w:val="auto"/>
                <w:spacing w:val="-4"/>
                <w:kern w:val="0"/>
                <w:sz w:val="20"/>
                <w:szCs w:val="20"/>
              </w:rPr>
              <w:t>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9"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14</w:t>
            </w:r>
          </w:p>
        </w:tc>
        <w:tc>
          <w:tcPr>
            <w:tcW w:w="1751"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对重点用能单位未按照规定设立能源管理岗位、聘任能源管理负责人、并报管理节能工作的部门和有关部门备案又拒不改正的处罚</w:t>
            </w:r>
          </w:p>
        </w:tc>
        <w:tc>
          <w:tcPr>
            <w:tcW w:w="304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rPr>
              <w:t>《中华人民共和国节约能源法》第八十四条　重点用能单位未按照本法规定设立能源管理岗位，聘任能源管理负责人，并报管理节能工作的部门和有关部门备案的，由管理节能工作的部门责令改正；拒不改正的，处一万元以上三万元以下罚款。</w:t>
            </w:r>
          </w:p>
        </w:tc>
        <w:tc>
          <w:tcPr>
            <w:tcW w:w="187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重点用能单位未按照规定设立能源管理岗位、聘任能源管理负责人、并报管理节能工作的部门和有关部门备案又拒不改正的</w:t>
            </w:r>
            <w:r>
              <w:rPr>
                <w:rFonts w:hint="eastAsia" w:ascii="仿宋_GB2312" w:hAnsi="仿宋_GB2312" w:eastAsia="仿宋_GB2312" w:cs="仿宋_GB2312"/>
                <w:b w:val="0"/>
                <w:bCs w:val="0"/>
                <w:color w:val="auto"/>
                <w:spacing w:val="-4"/>
                <w:kern w:val="0"/>
                <w:sz w:val="20"/>
                <w:szCs w:val="20"/>
                <w:lang w:val="en-US"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情节轻微</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重点用能单位未按照规定设立能源管理岗位，聘任能源管理负责人，</w:t>
            </w:r>
            <w:r>
              <w:rPr>
                <w:rFonts w:hint="eastAsia" w:ascii="仿宋_GB2312" w:hAnsi="仿宋_GB2312" w:eastAsia="仿宋_GB2312" w:cs="仿宋_GB2312"/>
                <w:b w:val="0"/>
                <w:bCs w:val="0"/>
                <w:color w:val="auto"/>
                <w:spacing w:val="-4"/>
                <w:kern w:val="0"/>
                <w:sz w:val="20"/>
                <w:szCs w:val="20"/>
                <w:lang w:eastAsia="zh-CN"/>
              </w:rPr>
              <w:t>未</w:t>
            </w:r>
            <w:r>
              <w:rPr>
                <w:rFonts w:hint="eastAsia" w:ascii="仿宋_GB2312" w:hAnsi="仿宋_GB2312" w:eastAsia="仿宋_GB2312" w:cs="仿宋_GB2312"/>
                <w:b w:val="0"/>
                <w:bCs w:val="0"/>
                <w:color w:val="auto"/>
                <w:spacing w:val="-4"/>
                <w:kern w:val="0"/>
                <w:sz w:val="20"/>
                <w:szCs w:val="20"/>
              </w:rPr>
              <w:t>报管理节能工作的部门和有关部门备案的</w:t>
            </w:r>
            <w:r>
              <w:rPr>
                <w:rFonts w:hint="eastAsia" w:ascii="仿宋_GB2312" w:hAnsi="仿宋_GB2312" w:eastAsia="仿宋_GB2312" w:cs="仿宋_GB2312"/>
                <w:b w:val="0"/>
                <w:bCs w:val="0"/>
                <w:color w:val="auto"/>
                <w:spacing w:val="-4"/>
                <w:kern w:val="0"/>
                <w:sz w:val="20"/>
                <w:szCs w:val="20"/>
                <w:lang w:eastAsia="zh-CN"/>
              </w:rPr>
              <w:t>。</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责令改正</w:t>
            </w:r>
            <w:r>
              <w:rPr>
                <w:rFonts w:hint="eastAsia" w:ascii="仿宋_GB2312" w:hAnsi="仿宋_GB2312" w:eastAsia="仿宋_GB2312" w:cs="仿宋_GB2312"/>
                <w:b w:val="0"/>
                <w:bCs w:val="0"/>
                <w:color w:val="auto"/>
                <w:spacing w:val="-4"/>
                <w:kern w:val="0"/>
                <w:sz w:val="20"/>
                <w:szCs w:val="20"/>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rPr>
            </w:pPr>
          </w:p>
        </w:tc>
        <w:tc>
          <w:tcPr>
            <w:tcW w:w="1870" w:type="dxa"/>
            <w:vMerge w:val="continue"/>
            <w:vAlign w:val="center"/>
          </w:tcPr>
          <w:p>
            <w:pPr>
              <w:jc w:val="both"/>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重点用能单位未按照规定设立能源管理岗位，聘任能源管理负责人，</w:t>
            </w:r>
            <w:r>
              <w:rPr>
                <w:rFonts w:hint="eastAsia" w:ascii="仿宋_GB2312" w:hAnsi="仿宋_GB2312" w:eastAsia="仿宋_GB2312" w:cs="仿宋_GB2312"/>
                <w:b w:val="0"/>
                <w:bCs w:val="0"/>
                <w:color w:val="auto"/>
                <w:spacing w:val="-4"/>
                <w:kern w:val="0"/>
                <w:sz w:val="20"/>
                <w:szCs w:val="20"/>
                <w:lang w:eastAsia="zh-CN"/>
              </w:rPr>
              <w:t>未</w:t>
            </w:r>
            <w:r>
              <w:rPr>
                <w:rFonts w:hint="eastAsia" w:ascii="仿宋_GB2312" w:hAnsi="仿宋_GB2312" w:eastAsia="仿宋_GB2312" w:cs="仿宋_GB2312"/>
                <w:b w:val="0"/>
                <w:bCs w:val="0"/>
                <w:color w:val="auto"/>
                <w:spacing w:val="-4"/>
                <w:kern w:val="0"/>
                <w:sz w:val="20"/>
                <w:szCs w:val="20"/>
              </w:rPr>
              <w:t>报管理节能工作的部门和有关部门备案，经责令改正</w:t>
            </w:r>
            <w:r>
              <w:rPr>
                <w:rFonts w:hint="eastAsia" w:ascii="仿宋_GB2312" w:hAnsi="仿宋_GB2312" w:eastAsia="仿宋_GB2312" w:cs="仿宋_GB2312"/>
                <w:b w:val="0"/>
                <w:bCs w:val="0"/>
                <w:color w:val="auto"/>
                <w:spacing w:val="-4"/>
                <w:kern w:val="0"/>
                <w:sz w:val="20"/>
                <w:szCs w:val="20"/>
                <w:lang w:eastAsia="zh-CN"/>
              </w:rPr>
              <w:t>拒不改正的。</w:t>
            </w:r>
          </w:p>
        </w:tc>
        <w:tc>
          <w:tcPr>
            <w:tcW w:w="262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处1万元以上</w:t>
            </w:r>
            <w:r>
              <w:rPr>
                <w:rFonts w:hint="eastAsia" w:ascii="仿宋_GB2312" w:hAnsi="仿宋_GB2312" w:eastAsia="仿宋_GB2312" w:cs="仿宋_GB2312"/>
                <w:b w:val="0"/>
                <w:bCs w:val="0"/>
                <w:color w:val="auto"/>
                <w:spacing w:val="-4"/>
                <w:kern w:val="0"/>
                <w:sz w:val="20"/>
                <w:szCs w:val="20"/>
                <w:lang w:val="en-US" w:eastAsia="zh-CN"/>
              </w:rPr>
              <w:t>3</w:t>
            </w:r>
            <w:r>
              <w:rPr>
                <w:rFonts w:hint="eastAsia" w:ascii="仿宋_GB2312" w:hAnsi="仿宋_GB2312" w:eastAsia="仿宋_GB2312" w:cs="仿宋_GB2312"/>
                <w:b w:val="0"/>
                <w:bCs w:val="0"/>
                <w:color w:val="auto"/>
                <w:spacing w:val="-4"/>
                <w:kern w:val="0"/>
                <w:sz w:val="20"/>
                <w:szCs w:val="20"/>
              </w:rPr>
              <w:t>万元以下罚款</w:t>
            </w:r>
            <w:r>
              <w:rPr>
                <w:rFonts w:hint="eastAsia" w:ascii="仿宋_GB2312" w:hAnsi="仿宋_GB2312" w:eastAsia="仿宋_GB2312" w:cs="仿宋_GB2312"/>
                <w:b w:val="0"/>
                <w:bCs w:val="0"/>
                <w:color w:val="auto"/>
                <w:spacing w:val="-4"/>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459"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rPr>
              <w:t>15</w:t>
            </w:r>
          </w:p>
        </w:tc>
        <w:tc>
          <w:tcPr>
            <w:tcW w:w="1751" w:type="dxa"/>
            <w:vMerge w:val="restart"/>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rPr>
              <w:t>对生产单位超过单位产品能耗限额标准用能，情节严重，经限期治理逾期不治理或者没有达到治理要求的处罚</w:t>
            </w:r>
          </w:p>
        </w:tc>
        <w:tc>
          <w:tcPr>
            <w:tcW w:w="3040" w:type="dxa"/>
            <w:vMerge w:val="restart"/>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highlight w:val="red"/>
                <w:lang w:val="en-US" w:eastAsia="zh-CN"/>
              </w:rPr>
            </w:pPr>
            <w:r>
              <w:rPr>
                <w:rFonts w:hint="eastAsia" w:ascii="仿宋_GB2312" w:hAnsi="仿宋_GB2312" w:eastAsia="仿宋_GB2312" w:cs="仿宋_GB2312"/>
                <w:b w:val="0"/>
                <w:bCs w:val="0"/>
                <w:color w:val="auto"/>
                <w:spacing w:val="-4"/>
                <w:kern w:val="0"/>
                <w:sz w:val="20"/>
                <w:szCs w:val="20"/>
              </w:rPr>
              <w:t>《中华人民共和国节约能源法》第七十二条  生产单位超过单位产品能耗限额标准用能，情节严重，经限期治理逾期不治理或者没有达到治理要求的，可以由管理节能工作的部门提出意见，报请本级人民政府按照国务院规定的权限责令停业整顿或者关闭。</w:t>
            </w:r>
          </w:p>
        </w:tc>
        <w:tc>
          <w:tcPr>
            <w:tcW w:w="187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highlight w:val="none"/>
              </w:rPr>
              <w:t>生产单位超过单位产品能耗限额标准用能，情节严重，经限期治理逾期不治理或者没有达到治理要求的</w:t>
            </w:r>
            <w:r>
              <w:rPr>
                <w:rFonts w:hint="eastAsia" w:ascii="仿宋_GB2312" w:hAnsi="仿宋_GB2312" w:eastAsia="仿宋_GB2312" w:cs="仿宋_GB2312"/>
                <w:b w:val="0"/>
                <w:bCs w:val="0"/>
                <w:color w:val="auto"/>
                <w:spacing w:val="-4"/>
                <w:kern w:val="0"/>
                <w:sz w:val="20"/>
                <w:szCs w:val="20"/>
                <w:highlight w:val="none"/>
                <w:lang w:val="en-US"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生产单位超过单位产品能耗限额标准用能，情节严重，经限期治理没有达到治理要求的。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报请省人民政府按照国务院规定的权限责令停业整顿。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trPr>
        <w:tc>
          <w:tcPr>
            <w:tcW w:w="459" w:type="dxa"/>
            <w:vMerge w:val="continue"/>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1751" w:type="dxa"/>
            <w:vMerge w:val="continue"/>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3040" w:type="dxa"/>
            <w:vMerge w:val="continue"/>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1870" w:type="dxa"/>
            <w:vMerge w:val="continue"/>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keepNext w:val="0"/>
              <w:keepLines w:val="0"/>
              <w:pageBreakBefore w:val="0"/>
              <w:shd w:val="clear" w:color="auto" w:fill="auto"/>
              <w:kinsoku/>
              <w:wordWrap/>
              <w:overflowPunct/>
              <w:topLinePunct w:val="0"/>
              <w:bidi w:val="0"/>
              <w:snapToGrid/>
              <w:spacing w:line="310" w:lineRule="exact"/>
              <w:jc w:val="center"/>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生产单位超过单位产品能耗限额标准用能，情节严重，经限期治理逾期不治理的。</w:t>
            </w:r>
          </w:p>
        </w:tc>
        <w:tc>
          <w:tcPr>
            <w:tcW w:w="262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报请省人民政府按照国务院规定的权限责令关闭。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59"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16</w:t>
            </w:r>
          </w:p>
        </w:tc>
        <w:tc>
          <w:tcPr>
            <w:tcW w:w="1751" w:type="dxa"/>
            <w:vMerge w:val="restart"/>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对拒不提供有关资料，或者伪造、隐匿、销毁、篡改有关证据，隐瞒事实真相的处罚</w:t>
            </w:r>
          </w:p>
        </w:tc>
        <w:tc>
          <w:tcPr>
            <w:tcW w:w="3040" w:type="dxa"/>
            <w:vMerge w:val="restart"/>
            <w:vAlign w:val="center"/>
          </w:tcPr>
          <w:p>
            <w:pPr>
              <w:keepNext w:val="0"/>
              <w:keepLines w:val="0"/>
              <w:pageBreakBefore w:val="0"/>
              <w:widowControl/>
              <w:shd w:val="clear" w:color="auto" w:fill="auto"/>
              <w:kinsoku/>
              <w:wordWrap/>
              <w:overflowPunct/>
              <w:topLinePunct w:val="0"/>
              <w:bidi w:val="0"/>
              <w:snapToGrid/>
              <w:spacing w:before="0" w:beforeLines="0" w:beforeAutospacing="0" w:after="0" w:afterLines="0" w:afterAutospacing="0" w:line="310" w:lineRule="exact"/>
              <w:jc w:val="both"/>
              <w:textAlignment w:val="auto"/>
              <w:rPr>
                <w:rFonts w:hint="eastAsia" w:ascii="仿宋_GB2312" w:hAnsi="仿宋_GB2312" w:eastAsia="仿宋_GB2312" w:cs="仿宋_GB2312"/>
                <w:b w:val="0"/>
                <w:bCs w:val="0"/>
                <w:color w:val="auto"/>
                <w:spacing w:val="-4"/>
                <w:kern w:val="0"/>
                <w:sz w:val="20"/>
                <w:szCs w:val="20"/>
              </w:rPr>
            </w:pPr>
            <w:r>
              <w:rPr>
                <w:rFonts w:hint="eastAsia" w:ascii="仿宋_GB2312" w:hAnsi="仿宋_GB2312" w:eastAsia="仿宋_GB2312" w:cs="仿宋_GB2312"/>
                <w:b w:val="0"/>
                <w:bCs w:val="0"/>
                <w:color w:val="auto"/>
                <w:kern w:val="0"/>
                <w:sz w:val="20"/>
                <w:szCs w:val="20"/>
                <w:lang w:val="en-US" w:eastAsia="zh-CN" w:bidi="ar-SA"/>
              </w:rPr>
              <w:t>《贵州省节约能源条例》</w:t>
            </w:r>
            <w:r>
              <w:rPr>
                <w:rFonts w:hint="eastAsia" w:ascii="仿宋_GB2312" w:hAnsi="仿宋_GB2312" w:eastAsia="仿宋_GB2312" w:cs="仿宋_GB2312"/>
                <w:b w:val="0"/>
                <w:bCs w:val="0"/>
                <w:color w:val="auto"/>
                <w:spacing w:val="-4"/>
                <w:kern w:val="0"/>
                <w:sz w:val="20"/>
                <w:szCs w:val="20"/>
              </w:rPr>
              <w:t>第五十七条 拒不提供有关资料，或者伪造、隐匿、销毁、篡改有关证据，隐瞒事实真相的，由管理节能工作的部门或者工业和信息化等行业主管部门予以警告，情节严重的处以5万元以上10万元以下罚款，并对直接负责的主管人员和其他责任人员处以2000元以上1万元以下罚款。</w:t>
            </w:r>
          </w:p>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p>
        </w:tc>
        <w:tc>
          <w:tcPr>
            <w:tcW w:w="1870" w:type="dxa"/>
            <w:vMerge w:val="restart"/>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拒不提供有关资料，或者伪造、隐匿、销毁、篡改有关证据，隐瞒事实真相的</w:t>
            </w:r>
            <w:r>
              <w:rPr>
                <w:rFonts w:hint="eastAsia" w:ascii="仿宋_GB2312" w:hAnsi="仿宋_GB2312" w:eastAsia="仿宋_GB2312" w:cs="仿宋_GB2312"/>
                <w:b w:val="0"/>
                <w:bCs w:val="0"/>
                <w:color w:val="auto"/>
                <w:spacing w:val="-4"/>
                <w:kern w:val="0"/>
                <w:sz w:val="20"/>
                <w:szCs w:val="20"/>
                <w:lang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widowControl/>
              <w:kinsoku/>
              <w:wordWrap/>
              <w:overflowPunct/>
              <w:topLinePunct w:val="0"/>
              <w:bidi w:val="0"/>
              <w:snapToGrid/>
              <w:spacing w:line="310" w:lineRule="exact"/>
              <w:ind w:left="29" w:leftChars="0" w:hanging="29" w:firstLineChars="0"/>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拒不提供有关资料，或者伪造、隐匿、销毁、篡改有关证据，隐瞒事实真相的</w:t>
            </w:r>
            <w:r>
              <w:rPr>
                <w:rFonts w:hint="eastAsia" w:ascii="仿宋_GB2312" w:hAnsi="仿宋_GB2312" w:eastAsia="仿宋_GB2312" w:cs="仿宋_GB2312"/>
                <w:b w:val="0"/>
                <w:bCs w:val="0"/>
                <w:color w:val="auto"/>
                <w:spacing w:val="-4"/>
                <w:kern w:val="0"/>
                <w:sz w:val="20"/>
                <w:szCs w:val="20"/>
                <w:lang w:eastAsia="zh-CN"/>
              </w:rPr>
              <w:t>。</w:t>
            </w:r>
          </w:p>
        </w:tc>
        <w:tc>
          <w:tcPr>
            <w:tcW w:w="262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予以警告。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59" w:type="dxa"/>
            <w:vMerge w:val="continue"/>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1751" w:type="dxa"/>
            <w:vMerge w:val="continue"/>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3040" w:type="dxa"/>
            <w:vMerge w:val="continue"/>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1870" w:type="dxa"/>
            <w:vMerge w:val="continue"/>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widowControl/>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bidi="ar-SA"/>
              </w:rPr>
              <w:t>拒不提供有关资料，伪造、隐匿、销毁、篡改有关证据，隐瞒事实真相，情节严重，造成节能监察工作开展较为困难的。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lang w:eastAsia="zh-CN"/>
              </w:rPr>
              <w:t>处以</w:t>
            </w:r>
            <w:r>
              <w:rPr>
                <w:rFonts w:hint="eastAsia" w:ascii="仿宋_GB2312" w:hAnsi="仿宋_GB2312" w:eastAsia="仿宋_GB2312" w:cs="仿宋_GB2312"/>
                <w:b w:val="0"/>
                <w:bCs w:val="0"/>
                <w:color w:val="auto"/>
                <w:sz w:val="20"/>
                <w:szCs w:val="20"/>
              </w:rPr>
              <w:t>5万元以上8万元以下罚款，</w:t>
            </w:r>
            <w:r>
              <w:rPr>
                <w:rFonts w:hint="eastAsia" w:ascii="仿宋_GB2312" w:hAnsi="仿宋_GB2312" w:eastAsia="仿宋_GB2312" w:cs="仿宋_GB2312"/>
                <w:b w:val="0"/>
                <w:bCs w:val="0"/>
                <w:color w:val="auto"/>
                <w:sz w:val="20"/>
                <w:szCs w:val="20"/>
                <w:lang w:eastAsia="zh-CN"/>
              </w:rPr>
              <w:t>并</w:t>
            </w:r>
            <w:r>
              <w:rPr>
                <w:rFonts w:hint="eastAsia" w:ascii="仿宋_GB2312" w:hAnsi="仿宋_GB2312" w:eastAsia="仿宋_GB2312" w:cs="仿宋_GB2312"/>
                <w:b w:val="0"/>
                <w:bCs w:val="0"/>
                <w:color w:val="auto"/>
                <w:sz w:val="20"/>
                <w:szCs w:val="20"/>
              </w:rPr>
              <w:t>对</w:t>
            </w:r>
            <w:r>
              <w:rPr>
                <w:rFonts w:hint="eastAsia" w:ascii="仿宋_GB2312" w:hAnsi="仿宋_GB2312" w:eastAsia="仿宋_GB2312" w:cs="仿宋_GB2312"/>
                <w:b w:val="0"/>
                <w:bCs w:val="0"/>
                <w:color w:val="auto"/>
                <w:sz w:val="20"/>
                <w:szCs w:val="20"/>
                <w:lang w:eastAsia="zh-CN"/>
              </w:rPr>
              <w:t>直接负责的</w:t>
            </w:r>
            <w:r>
              <w:rPr>
                <w:rFonts w:hint="eastAsia" w:ascii="仿宋_GB2312" w:hAnsi="仿宋_GB2312" w:eastAsia="仿宋_GB2312" w:cs="仿宋_GB2312"/>
                <w:b w:val="0"/>
                <w:bCs w:val="0"/>
                <w:color w:val="auto"/>
                <w:sz w:val="20"/>
                <w:szCs w:val="20"/>
              </w:rPr>
              <w:t>主管人员和其他责任人员</w:t>
            </w:r>
            <w:r>
              <w:rPr>
                <w:rFonts w:hint="eastAsia" w:ascii="仿宋_GB2312" w:hAnsi="仿宋_GB2312" w:eastAsia="仿宋_GB2312" w:cs="仿宋_GB2312"/>
                <w:b w:val="0"/>
                <w:bCs w:val="0"/>
                <w:color w:val="auto"/>
                <w:sz w:val="20"/>
                <w:szCs w:val="20"/>
                <w:lang w:eastAsia="zh-CN"/>
              </w:rPr>
              <w:t>处以</w:t>
            </w:r>
            <w:r>
              <w:rPr>
                <w:rFonts w:hint="eastAsia" w:ascii="仿宋_GB2312" w:hAnsi="仿宋_GB2312" w:eastAsia="仿宋_GB2312" w:cs="仿宋_GB2312"/>
                <w:b w:val="0"/>
                <w:bCs w:val="0"/>
                <w:color w:val="auto"/>
                <w:sz w:val="20"/>
                <w:szCs w:val="20"/>
              </w:rPr>
              <w:t>2000元以上</w:t>
            </w:r>
            <w:r>
              <w:rPr>
                <w:rFonts w:hint="eastAsia" w:ascii="仿宋_GB2312" w:hAnsi="仿宋_GB2312" w:eastAsia="仿宋_GB2312" w:cs="仿宋_GB2312"/>
                <w:b w:val="0"/>
                <w:bCs w:val="0"/>
                <w:color w:val="auto"/>
                <w:sz w:val="20"/>
                <w:szCs w:val="20"/>
                <w:lang w:val="en-US" w:eastAsia="zh-CN"/>
              </w:rPr>
              <w:t>6000元以下</w:t>
            </w:r>
            <w:r>
              <w:rPr>
                <w:rFonts w:hint="eastAsia" w:ascii="仿宋_GB2312" w:hAnsi="仿宋_GB2312" w:eastAsia="仿宋_GB2312" w:cs="仿宋_GB2312"/>
                <w:b w:val="0"/>
                <w:bCs w:val="0"/>
                <w:color w:val="auto"/>
                <w:sz w:val="20"/>
                <w:szCs w:val="20"/>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59" w:type="dxa"/>
            <w:vMerge w:val="continue"/>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1751" w:type="dxa"/>
            <w:vMerge w:val="continue"/>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3040" w:type="dxa"/>
            <w:vMerge w:val="continue"/>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1870" w:type="dxa"/>
            <w:vMerge w:val="continue"/>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widowControl/>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kern w:val="0"/>
                <w:sz w:val="20"/>
                <w:szCs w:val="20"/>
                <w:lang w:val="en-US" w:eastAsia="zh-CN" w:bidi="ar-SA"/>
              </w:rPr>
              <w:t>拒不提供有关资料，伪造、隐匿、销毁、篡改有关证据，隐瞒事实真相，情节严重，造成节能监察工作无法开展的。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lang w:eastAsia="zh-CN"/>
              </w:rPr>
              <w:t>处以</w:t>
            </w:r>
            <w:r>
              <w:rPr>
                <w:rFonts w:hint="eastAsia" w:ascii="仿宋_GB2312" w:hAnsi="仿宋_GB2312" w:eastAsia="仿宋_GB2312" w:cs="仿宋_GB2312"/>
                <w:b w:val="0"/>
                <w:bCs w:val="0"/>
                <w:color w:val="auto"/>
                <w:sz w:val="20"/>
                <w:szCs w:val="20"/>
              </w:rPr>
              <w:t>8万元以上10万元以下罚款，</w:t>
            </w:r>
            <w:r>
              <w:rPr>
                <w:rFonts w:hint="eastAsia" w:ascii="仿宋_GB2312" w:hAnsi="仿宋_GB2312" w:eastAsia="仿宋_GB2312" w:cs="仿宋_GB2312"/>
                <w:b w:val="0"/>
                <w:bCs w:val="0"/>
                <w:color w:val="auto"/>
                <w:sz w:val="20"/>
                <w:szCs w:val="20"/>
                <w:lang w:eastAsia="zh-CN"/>
              </w:rPr>
              <w:t>并</w:t>
            </w:r>
            <w:r>
              <w:rPr>
                <w:rFonts w:hint="eastAsia" w:ascii="仿宋_GB2312" w:hAnsi="仿宋_GB2312" w:eastAsia="仿宋_GB2312" w:cs="仿宋_GB2312"/>
                <w:b w:val="0"/>
                <w:bCs w:val="0"/>
                <w:color w:val="auto"/>
                <w:sz w:val="20"/>
                <w:szCs w:val="20"/>
              </w:rPr>
              <w:t>对</w:t>
            </w:r>
            <w:r>
              <w:rPr>
                <w:rFonts w:hint="eastAsia" w:ascii="仿宋_GB2312" w:hAnsi="仿宋_GB2312" w:eastAsia="仿宋_GB2312" w:cs="仿宋_GB2312"/>
                <w:b w:val="0"/>
                <w:bCs w:val="0"/>
                <w:color w:val="auto"/>
                <w:sz w:val="20"/>
                <w:szCs w:val="20"/>
                <w:lang w:eastAsia="zh-CN"/>
              </w:rPr>
              <w:t>直接负责的</w:t>
            </w:r>
            <w:r>
              <w:rPr>
                <w:rFonts w:hint="eastAsia" w:ascii="仿宋_GB2312" w:hAnsi="仿宋_GB2312" w:eastAsia="仿宋_GB2312" w:cs="仿宋_GB2312"/>
                <w:b w:val="0"/>
                <w:bCs w:val="0"/>
                <w:color w:val="auto"/>
                <w:sz w:val="20"/>
                <w:szCs w:val="20"/>
              </w:rPr>
              <w:t>主管人员和其他责任人员</w:t>
            </w:r>
            <w:r>
              <w:rPr>
                <w:rFonts w:hint="eastAsia" w:ascii="仿宋_GB2312" w:hAnsi="仿宋_GB2312" w:eastAsia="仿宋_GB2312" w:cs="仿宋_GB2312"/>
                <w:b w:val="0"/>
                <w:bCs w:val="0"/>
                <w:color w:val="auto"/>
                <w:sz w:val="20"/>
                <w:szCs w:val="20"/>
                <w:lang w:eastAsia="zh-CN"/>
              </w:rPr>
              <w:t>处以</w:t>
            </w:r>
            <w:r>
              <w:rPr>
                <w:rFonts w:hint="eastAsia" w:ascii="仿宋_GB2312" w:hAnsi="仿宋_GB2312" w:eastAsia="仿宋_GB2312" w:cs="仿宋_GB2312"/>
                <w:b w:val="0"/>
                <w:bCs w:val="0"/>
                <w:color w:val="auto"/>
                <w:sz w:val="20"/>
                <w:szCs w:val="20"/>
                <w:lang w:val="en-US" w:eastAsia="zh-CN"/>
              </w:rPr>
              <w:t>6</w:t>
            </w:r>
            <w:r>
              <w:rPr>
                <w:rFonts w:hint="eastAsia" w:ascii="仿宋_GB2312" w:hAnsi="仿宋_GB2312" w:eastAsia="仿宋_GB2312" w:cs="仿宋_GB2312"/>
                <w:b w:val="0"/>
                <w:bCs w:val="0"/>
                <w:color w:val="auto"/>
                <w:sz w:val="20"/>
                <w:szCs w:val="20"/>
              </w:rPr>
              <w:t>000元以上</w:t>
            </w:r>
            <w:r>
              <w:rPr>
                <w:rFonts w:hint="eastAsia" w:ascii="仿宋_GB2312" w:hAnsi="仿宋_GB2312" w:eastAsia="仿宋_GB2312" w:cs="仿宋_GB2312"/>
                <w:b w:val="0"/>
                <w:bCs w:val="0"/>
                <w:color w:val="auto"/>
                <w:sz w:val="20"/>
                <w:szCs w:val="20"/>
                <w:lang w:val="en-US" w:eastAsia="zh-CN"/>
              </w:rPr>
              <w:t>1万元以下</w:t>
            </w:r>
            <w:r>
              <w:rPr>
                <w:rFonts w:hint="eastAsia" w:ascii="仿宋_GB2312" w:hAnsi="仿宋_GB2312" w:eastAsia="仿宋_GB2312" w:cs="仿宋_GB2312"/>
                <w:b w:val="0"/>
                <w:bCs w:val="0"/>
                <w:color w:val="auto"/>
                <w:sz w:val="20"/>
                <w:szCs w:val="20"/>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17</w:t>
            </w:r>
          </w:p>
        </w:tc>
        <w:tc>
          <w:tcPr>
            <w:tcW w:w="1751"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对未经许可生产、销售民用爆炸物品的处罚</w:t>
            </w:r>
          </w:p>
        </w:tc>
        <w:tc>
          <w:tcPr>
            <w:tcW w:w="304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r>
              <w:rPr>
                <w:rFonts w:hint="eastAsia" w:ascii="仿宋_GB2312" w:hAnsi="仿宋_GB2312" w:eastAsia="仿宋_GB2312" w:cs="仿宋_GB2312"/>
                <w:b w:val="0"/>
                <w:bCs w:val="0"/>
                <w:color w:val="auto"/>
                <w:spacing w:val="-4"/>
                <w:kern w:val="0"/>
                <w:sz w:val="20"/>
                <w:szCs w:val="20"/>
              </w:rPr>
              <w:t>《民用爆炸物品安全管理条例》第四十四条第三款  违反本条例规定，未经许可生产、销售民用爆炸物品的，由国防科技工业主管部门责令停止非法生产、销售活动，处10万元以上50万元以下的罚款，并没收非法生产、销售的民用爆炸物品及其违法所得。</w:t>
            </w:r>
          </w:p>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r>
              <w:rPr>
                <w:rFonts w:hint="eastAsia" w:ascii="仿宋_GB2312" w:hAnsi="仿宋_GB2312" w:eastAsia="仿宋_GB2312" w:cs="仿宋_GB2312"/>
                <w:b w:val="0"/>
                <w:bCs w:val="0"/>
                <w:color w:val="auto"/>
                <w:spacing w:val="-4"/>
                <w:kern w:val="0"/>
                <w:sz w:val="20"/>
                <w:szCs w:val="20"/>
              </w:rPr>
              <w:t>《民用爆炸物品生产许可实施办法》（工业和信息化部令第49号）第二十五条  未经许可从事民用爆炸物品生产的，由省级民爆行业主管部门责令停止非法生产活动，处10万元以上50万元以下的罚款，并没收非法生产的民用爆炸物品及其违法所得。</w:t>
            </w:r>
          </w:p>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r>
              <w:rPr>
                <w:rFonts w:hint="eastAsia" w:ascii="仿宋_GB2312" w:hAnsi="仿宋_GB2312" w:eastAsia="仿宋_GB2312" w:cs="仿宋_GB2312"/>
                <w:b w:val="0"/>
                <w:bCs w:val="0"/>
                <w:color w:val="auto"/>
                <w:spacing w:val="-4"/>
                <w:kern w:val="0"/>
                <w:sz w:val="20"/>
                <w:szCs w:val="20"/>
              </w:rPr>
              <w:t>《民用爆炸物品安全生产许可实施办法》（工业和信息化部令第30号）第二十条  企业未获得《民用爆炸物品安全生产许可证》擅自组织民用爆炸物品生产的，由省级民爆行业主管部门责令停止生产，处10万元以上50万元以下的罚款，没收非法生产的民用爆炸物品及其违法所得；构成犯罪的，依法追究刑事责任。</w:t>
            </w:r>
          </w:p>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rPr>
              <w:t>《民用爆炸物品销售许可实施办法》（中华人民共和国国防科学技术工业委员会令第18号</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rPr>
              <w:t>工业和信息化部令第</w:t>
            </w:r>
            <w:r>
              <w:rPr>
                <w:rFonts w:hint="eastAsia" w:ascii="仿宋_GB2312" w:hAnsi="仿宋_GB2312" w:eastAsia="仿宋_GB2312" w:cs="仿宋_GB2312"/>
                <w:b w:val="0"/>
                <w:bCs w:val="0"/>
                <w:color w:val="auto"/>
                <w:spacing w:val="-4"/>
                <w:kern w:val="0"/>
                <w:sz w:val="20"/>
                <w:szCs w:val="20"/>
                <w:lang w:val="en-US" w:eastAsia="zh-CN"/>
              </w:rPr>
              <w:t>29</w:t>
            </w:r>
            <w:r>
              <w:rPr>
                <w:rFonts w:hint="eastAsia" w:ascii="仿宋_GB2312" w:hAnsi="仿宋_GB2312" w:eastAsia="仿宋_GB2312" w:cs="仿宋_GB2312"/>
                <w:b w:val="0"/>
                <w:bCs w:val="0"/>
                <w:color w:val="auto"/>
                <w:spacing w:val="-4"/>
                <w:kern w:val="0"/>
                <w:sz w:val="20"/>
                <w:szCs w:val="20"/>
              </w:rPr>
              <w:t>号</w:t>
            </w:r>
            <w:r>
              <w:rPr>
                <w:rFonts w:hint="eastAsia" w:ascii="仿宋_GB2312" w:hAnsi="仿宋_GB2312" w:eastAsia="仿宋_GB2312" w:cs="仿宋_GB2312"/>
                <w:b w:val="0"/>
                <w:bCs w:val="0"/>
                <w:color w:val="auto"/>
                <w:spacing w:val="-4"/>
                <w:kern w:val="0"/>
                <w:sz w:val="20"/>
                <w:szCs w:val="20"/>
                <w:lang w:val="en-US" w:eastAsia="zh-CN"/>
              </w:rPr>
              <w:t>修订</w:t>
            </w:r>
            <w:r>
              <w:rPr>
                <w:rFonts w:hint="eastAsia" w:ascii="仿宋_GB2312" w:hAnsi="仿宋_GB2312" w:eastAsia="仿宋_GB2312" w:cs="仿宋_GB2312"/>
                <w:b w:val="0"/>
                <w:bCs w:val="0"/>
                <w:color w:val="auto"/>
                <w:spacing w:val="-4"/>
                <w:kern w:val="0"/>
                <w:sz w:val="20"/>
                <w:szCs w:val="20"/>
              </w:rPr>
              <w:t>）第三十二条　企业未经许可从事民用爆炸物品销售活动的，由省级国防科技工业主管部门责令停止非法销售活动，处10万元以上50万元以下的罚款，没收非法销售的民用爆炸物品及其违法所得。</w:t>
            </w:r>
          </w:p>
        </w:tc>
        <w:tc>
          <w:tcPr>
            <w:tcW w:w="187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未经许可生产、销售民用爆炸物品的</w:t>
            </w:r>
            <w:r>
              <w:rPr>
                <w:rFonts w:hint="eastAsia" w:ascii="仿宋_GB2312" w:hAnsi="仿宋_GB2312" w:eastAsia="仿宋_GB2312" w:cs="仿宋_GB2312"/>
                <w:b w:val="0"/>
                <w:bCs w:val="0"/>
                <w:color w:val="auto"/>
                <w:spacing w:val="-4"/>
                <w:kern w:val="0"/>
                <w:sz w:val="20"/>
                <w:szCs w:val="20"/>
                <w:lang w:val="en-US"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情节轻微</w:t>
            </w:r>
          </w:p>
        </w:tc>
        <w:tc>
          <w:tcPr>
            <w:tcW w:w="3957" w:type="dxa"/>
            <w:vAlign w:val="center"/>
          </w:tcPr>
          <w:p>
            <w:pPr>
              <w:keepNext w:val="0"/>
              <w:keepLines w:val="0"/>
              <w:pageBreakBefore w:val="0"/>
              <w:widowControl/>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未经许可从事民用爆炸物品生产、销售活动</w:t>
            </w:r>
            <w:r>
              <w:rPr>
                <w:rFonts w:hint="eastAsia" w:ascii="仿宋_GB2312" w:hAnsi="仿宋_GB2312" w:eastAsia="仿宋_GB2312" w:cs="仿宋_GB2312"/>
                <w:b w:val="0"/>
                <w:bCs w:val="0"/>
                <w:color w:val="auto"/>
                <w:spacing w:val="-4"/>
                <w:kern w:val="0"/>
                <w:sz w:val="20"/>
                <w:szCs w:val="20"/>
                <w:lang w:eastAsia="zh-CN"/>
              </w:rPr>
              <w:t>，情节轻微，</w:t>
            </w:r>
            <w:r>
              <w:rPr>
                <w:rFonts w:hint="eastAsia" w:ascii="仿宋_GB2312" w:hAnsi="仿宋_GB2312" w:eastAsia="仿宋_GB2312" w:cs="仿宋_GB2312"/>
                <w:b w:val="0"/>
                <w:bCs w:val="0"/>
                <w:color w:val="auto"/>
                <w:spacing w:val="-4"/>
                <w:kern w:val="0"/>
                <w:sz w:val="20"/>
                <w:szCs w:val="20"/>
              </w:rPr>
              <w:t>没有造成危害后果的，且能深刻认识错误并积极改正的。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pacing w:val="-4"/>
                <w:kern w:val="0"/>
                <w:sz w:val="20"/>
                <w:szCs w:val="20"/>
              </w:rPr>
              <w:t>责令停止非法生产、销售活动</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rPr>
              <w:t>处10万元以上</w:t>
            </w:r>
            <w:r>
              <w:rPr>
                <w:rFonts w:hint="eastAsia" w:ascii="仿宋_GB2312" w:hAnsi="仿宋_GB2312" w:eastAsia="仿宋_GB2312" w:cs="仿宋_GB2312"/>
                <w:b w:val="0"/>
                <w:bCs w:val="0"/>
                <w:color w:val="auto"/>
                <w:spacing w:val="-4"/>
                <w:kern w:val="0"/>
                <w:sz w:val="20"/>
                <w:szCs w:val="20"/>
                <w:lang w:val="en-US" w:eastAsia="zh-CN"/>
              </w:rPr>
              <w:t>20</w:t>
            </w:r>
            <w:r>
              <w:rPr>
                <w:rFonts w:hint="eastAsia" w:ascii="仿宋_GB2312" w:hAnsi="仿宋_GB2312" w:eastAsia="仿宋_GB2312" w:cs="仿宋_GB2312"/>
                <w:b w:val="0"/>
                <w:bCs w:val="0"/>
                <w:color w:val="auto"/>
                <w:spacing w:val="-4"/>
                <w:kern w:val="0"/>
                <w:sz w:val="20"/>
                <w:szCs w:val="20"/>
              </w:rPr>
              <w:t>万元以下的罚款</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rPr>
              <w:t>并没收非法生产、销售的民用爆炸物品</w:t>
            </w:r>
            <w:r>
              <w:rPr>
                <w:rFonts w:hint="eastAsia" w:ascii="仿宋_GB2312" w:hAnsi="仿宋_GB2312" w:eastAsia="仿宋_GB2312" w:cs="仿宋_GB2312"/>
                <w:b w:val="0"/>
                <w:bCs w:val="0"/>
                <w:color w:val="auto"/>
                <w:spacing w:val="-4"/>
                <w:kern w:val="0"/>
                <w:sz w:val="20"/>
                <w:szCs w:val="20"/>
                <w:lang w:eastAsia="zh-CN"/>
              </w:rPr>
              <w:t>及其违法所得。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459"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3040"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870"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widowControl/>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未经许可从事民用爆炸物品生产、销售活动</w:t>
            </w:r>
            <w:r>
              <w:rPr>
                <w:rFonts w:hint="eastAsia" w:ascii="仿宋_GB2312" w:hAnsi="仿宋_GB2312" w:eastAsia="仿宋_GB2312" w:cs="仿宋_GB2312"/>
                <w:b w:val="0"/>
                <w:bCs w:val="0"/>
                <w:color w:val="auto"/>
                <w:spacing w:val="-4"/>
                <w:kern w:val="0"/>
                <w:sz w:val="20"/>
                <w:szCs w:val="20"/>
                <w:lang w:eastAsia="zh-CN"/>
              </w:rPr>
              <w:t>，造成较轻危害后果的。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责令停止非法生产、销售活动，处</w:t>
            </w:r>
            <w:r>
              <w:rPr>
                <w:rFonts w:hint="eastAsia" w:ascii="仿宋_GB2312" w:hAnsi="仿宋_GB2312" w:eastAsia="仿宋_GB2312" w:cs="仿宋_GB2312"/>
                <w:b w:val="0"/>
                <w:bCs w:val="0"/>
                <w:color w:val="auto"/>
                <w:spacing w:val="-4"/>
                <w:kern w:val="0"/>
                <w:sz w:val="20"/>
                <w:szCs w:val="20"/>
                <w:lang w:val="en-US" w:eastAsia="zh-CN"/>
              </w:rPr>
              <w:t>20</w:t>
            </w:r>
            <w:r>
              <w:rPr>
                <w:rFonts w:hint="eastAsia" w:ascii="仿宋_GB2312" w:hAnsi="仿宋_GB2312" w:eastAsia="仿宋_GB2312" w:cs="仿宋_GB2312"/>
                <w:b w:val="0"/>
                <w:bCs w:val="0"/>
                <w:color w:val="auto"/>
                <w:spacing w:val="-4"/>
                <w:kern w:val="0"/>
                <w:sz w:val="20"/>
                <w:szCs w:val="20"/>
              </w:rPr>
              <w:t>万元以上</w:t>
            </w:r>
            <w:r>
              <w:rPr>
                <w:rFonts w:hint="eastAsia" w:ascii="仿宋_GB2312" w:hAnsi="仿宋_GB2312" w:eastAsia="仿宋_GB2312" w:cs="仿宋_GB2312"/>
                <w:b w:val="0"/>
                <w:bCs w:val="0"/>
                <w:color w:val="auto"/>
                <w:spacing w:val="-4"/>
                <w:kern w:val="0"/>
                <w:sz w:val="20"/>
                <w:szCs w:val="20"/>
                <w:lang w:val="en-US" w:eastAsia="zh-CN"/>
              </w:rPr>
              <w:t>30</w:t>
            </w:r>
            <w:r>
              <w:rPr>
                <w:rFonts w:hint="eastAsia" w:ascii="仿宋_GB2312" w:hAnsi="仿宋_GB2312" w:eastAsia="仿宋_GB2312" w:cs="仿宋_GB2312"/>
                <w:b w:val="0"/>
                <w:bCs w:val="0"/>
                <w:color w:val="auto"/>
                <w:spacing w:val="-4"/>
                <w:kern w:val="0"/>
                <w:sz w:val="20"/>
                <w:szCs w:val="20"/>
              </w:rPr>
              <w:t>万元以下的罚款</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rPr>
              <w:t>并没收非法生产、销售的民用爆炸物品及其违法所得</w:t>
            </w:r>
            <w:r>
              <w:rPr>
                <w:rFonts w:hint="eastAsia" w:ascii="仿宋_GB2312" w:hAnsi="仿宋_GB2312" w:eastAsia="仿宋_GB2312" w:cs="仿宋_GB2312"/>
                <w:b w:val="0"/>
                <w:bCs w:val="0"/>
                <w:color w:val="auto"/>
                <w:spacing w:val="-4"/>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rPr>
            </w:pPr>
          </w:p>
        </w:tc>
        <w:tc>
          <w:tcPr>
            <w:tcW w:w="1870" w:type="dxa"/>
            <w:vMerge w:val="continue"/>
            <w:vAlign w:val="center"/>
          </w:tcPr>
          <w:p>
            <w:pPr>
              <w:jc w:val="both"/>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未经许可从事民用爆炸物品生产、销售活动</w:t>
            </w:r>
            <w:r>
              <w:rPr>
                <w:rFonts w:hint="eastAsia" w:ascii="仿宋_GB2312" w:hAnsi="仿宋_GB2312" w:eastAsia="仿宋_GB2312" w:cs="仿宋_GB2312"/>
                <w:b w:val="0"/>
                <w:bCs w:val="0"/>
                <w:color w:val="auto"/>
                <w:spacing w:val="-4"/>
                <w:kern w:val="0"/>
                <w:sz w:val="20"/>
                <w:szCs w:val="20"/>
                <w:lang w:eastAsia="zh-CN"/>
              </w:rPr>
              <w:t>，造成较重危害后果的。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责令停止非法生产、销售活动，处</w:t>
            </w:r>
            <w:r>
              <w:rPr>
                <w:rFonts w:hint="eastAsia" w:ascii="仿宋_GB2312" w:hAnsi="仿宋_GB2312" w:eastAsia="仿宋_GB2312" w:cs="仿宋_GB2312"/>
                <w:b w:val="0"/>
                <w:bCs w:val="0"/>
                <w:color w:val="auto"/>
                <w:spacing w:val="-4"/>
                <w:kern w:val="0"/>
                <w:sz w:val="20"/>
                <w:szCs w:val="20"/>
                <w:lang w:val="en-US" w:eastAsia="zh-CN"/>
              </w:rPr>
              <w:t>30</w:t>
            </w:r>
            <w:r>
              <w:rPr>
                <w:rFonts w:hint="eastAsia" w:ascii="仿宋_GB2312" w:hAnsi="仿宋_GB2312" w:eastAsia="仿宋_GB2312" w:cs="仿宋_GB2312"/>
                <w:b w:val="0"/>
                <w:bCs w:val="0"/>
                <w:color w:val="auto"/>
                <w:spacing w:val="-4"/>
                <w:kern w:val="0"/>
                <w:sz w:val="20"/>
                <w:szCs w:val="20"/>
              </w:rPr>
              <w:t>万元以上</w:t>
            </w:r>
            <w:r>
              <w:rPr>
                <w:rFonts w:hint="eastAsia" w:ascii="仿宋_GB2312" w:hAnsi="仿宋_GB2312" w:eastAsia="仿宋_GB2312" w:cs="仿宋_GB2312"/>
                <w:b w:val="0"/>
                <w:bCs w:val="0"/>
                <w:color w:val="auto"/>
                <w:spacing w:val="-4"/>
                <w:kern w:val="0"/>
                <w:sz w:val="20"/>
                <w:szCs w:val="20"/>
                <w:lang w:val="en-US" w:eastAsia="zh-CN"/>
              </w:rPr>
              <w:t>4</w:t>
            </w:r>
            <w:r>
              <w:rPr>
                <w:rFonts w:hint="eastAsia" w:ascii="仿宋_GB2312" w:hAnsi="仿宋_GB2312" w:eastAsia="仿宋_GB2312" w:cs="仿宋_GB2312"/>
                <w:b w:val="0"/>
                <w:bCs w:val="0"/>
                <w:color w:val="auto"/>
                <w:spacing w:val="-4"/>
                <w:kern w:val="0"/>
                <w:sz w:val="20"/>
                <w:szCs w:val="20"/>
              </w:rPr>
              <w:t>0万元以下的罚款</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rPr>
              <w:t>并没收非法生产、销售的民用爆炸物品及其违法所得</w:t>
            </w:r>
            <w:r>
              <w:rPr>
                <w:rFonts w:hint="eastAsia" w:ascii="仿宋_GB2312" w:hAnsi="仿宋_GB2312" w:eastAsia="仿宋_GB2312" w:cs="仿宋_GB2312"/>
                <w:b w:val="0"/>
                <w:bCs w:val="0"/>
                <w:color w:val="auto"/>
                <w:spacing w:val="-4"/>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未经许可从事民用爆炸物品生产、销售活动</w:t>
            </w:r>
            <w:r>
              <w:rPr>
                <w:rFonts w:hint="eastAsia" w:ascii="仿宋_GB2312" w:hAnsi="仿宋_GB2312" w:eastAsia="仿宋_GB2312" w:cs="仿宋_GB2312"/>
                <w:b w:val="0"/>
                <w:bCs w:val="0"/>
                <w:color w:val="auto"/>
                <w:spacing w:val="-4"/>
                <w:kern w:val="0"/>
                <w:sz w:val="20"/>
                <w:szCs w:val="20"/>
                <w:lang w:eastAsia="zh-CN"/>
              </w:rPr>
              <w:t>，造成严重危害后果的。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责令停止非法生产、销售活动，处</w:t>
            </w:r>
            <w:r>
              <w:rPr>
                <w:rFonts w:hint="eastAsia" w:ascii="仿宋_GB2312" w:hAnsi="仿宋_GB2312" w:eastAsia="仿宋_GB2312" w:cs="仿宋_GB2312"/>
                <w:b w:val="0"/>
                <w:bCs w:val="0"/>
                <w:color w:val="auto"/>
                <w:spacing w:val="-4"/>
                <w:kern w:val="0"/>
                <w:sz w:val="20"/>
                <w:szCs w:val="20"/>
                <w:lang w:val="en-US" w:eastAsia="zh-CN"/>
              </w:rPr>
              <w:t>4</w:t>
            </w:r>
            <w:r>
              <w:rPr>
                <w:rFonts w:hint="eastAsia" w:ascii="仿宋_GB2312" w:hAnsi="仿宋_GB2312" w:eastAsia="仿宋_GB2312" w:cs="仿宋_GB2312"/>
                <w:b w:val="0"/>
                <w:bCs w:val="0"/>
                <w:color w:val="auto"/>
                <w:spacing w:val="-4"/>
                <w:kern w:val="0"/>
                <w:sz w:val="20"/>
                <w:szCs w:val="20"/>
              </w:rPr>
              <w:t>0万元以上50万元以下的罚款</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rPr>
              <w:t>并没收非法生产、销售的民用爆炸物品及其违法所得。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59"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18</w:t>
            </w:r>
          </w:p>
        </w:tc>
        <w:tc>
          <w:tcPr>
            <w:tcW w:w="1751"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对生产、销售民用爆炸物品的企业超出生产许可的品种、产量进行生产、销售；违反安全技术规程生产作业；民用爆炸物品的质量不符合相关标准；民用爆炸物品的包装不符合法律、行政法规的规定以及相关标准；超出购买许可的品种、数量销售民用爆炸物品；向没有《民用爆炸物品生产许可证</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rPr>
              <w:t>民用爆炸物品销售许可证</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rPr>
              <w:t>民用爆炸物品购买许可证》的单位销售民用爆炸物品；民用爆炸物品生产企业销售本企业生产的民用爆炸物品未按照规定向民用爆炸物品行业</w:t>
            </w:r>
            <w:r>
              <w:rPr>
                <w:rFonts w:hint="eastAsia" w:ascii="仿宋_GB2312" w:hAnsi="仿宋_GB2312" w:eastAsia="仿宋_GB2312" w:cs="仿宋_GB2312"/>
                <w:b w:val="0"/>
                <w:bCs w:val="0"/>
                <w:color w:val="auto"/>
                <w:spacing w:val="-4"/>
                <w:kern w:val="0"/>
                <w:sz w:val="20"/>
                <w:szCs w:val="20"/>
              </w:rPr>
              <w:fldChar w:fldCharType="begin"/>
            </w:r>
            <w:r>
              <w:rPr>
                <w:rFonts w:hint="eastAsia" w:ascii="仿宋_GB2312" w:hAnsi="仿宋_GB2312" w:eastAsia="仿宋_GB2312" w:cs="仿宋_GB2312"/>
                <w:b w:val="0"/>
                <w:bCs w:val="0"/>
                <w:color w:val="auto"/>
                <w:spacing w:val="-4"/>
                <w:kern w:val="0"/>
                <w:sz w:val="20"/>
                <w:szCs w:val="20"/>
              </w:rPr>
              <w:instrText xml:space="preserve"> HYPERLINK "http://cpro.baidu.com/cpro/ui/uijs.php?adclass=0&amp;app_id=0&amp;c=news&amp;cf=1001&amp;ch=0&amp;di=128&amp;fv=18&amp;is_app=0&amp;jk=7098042d3dba5d43&amp;k=%D6%F7%B9%DC&amp;k0=%D6%F7%B9%DC&amp;kdi0=0&amp;luki=1&amp;mcpm=0&amp;n=10&amp;p=baidu&amp;q=80014150_cpr&amp;rb=0&amp;rs=1&amp;seller_id=1&amp;sid=435dba3d2d049870&amp;ssp2=1&amp;stid=9&amp;t=tpclicked3_hc&amp;td=1685601&amp;tu=u1685601&amp;u=http://www.88148.com/Info/201503183575.html&amp;urlid=0" \t "http://www.88148.com/Info/_blank" </w:instrText>
            </w:r>
            <w:r>
              <w:rPr>
                <w:rFonts w:hint="eastAsia" w:ascii="仿宋_GB2312" w:hAnsi="仿宋_GB2312" w:eastAsia="仿宋_GB2312" w:cs="仿宋_GB2312"/>
                <w:b w:val="0"/>
                <w:bCs w:val="0"/>
                <w:color w:val="auto"/>
                <w:spacing w:val="-4"/>
                <w:kern w:val="0"/>
                <w:sz w:val="20"/>
                <w:szCs w:val="20"/>
              </w:rPr>
              <w:fldChar w:fldCharType="separate"/>
            </w:r>
            <w:r>
              <w:rPr>
                <w:rFonts w:hint="eastAsia" w:ascii="仿宋_GB2312" w:hAnsi="仿宋_GB2312" w:eastAsia="仿宋_GB2312" w:cs="仿宋_GB2312"/>
                <w:b w:val="0"/>
                <w:bCs w:val="0"/>
                <w:color w:val="auto"/>
                <w:spacing w:val="-4"/>
                <w:kern w:val="0"/>
                <w:sz w:val="20"/>
                <w:szCs w:val="20"/>
              </w:rPr>
              <w:t>主管</w:t>
            </w:r>
            <w:r>
              <w:rPr>
                <w:rFonts w:hint="eastAsia" w:ascii="仿宋_GB2312" w:hAnsi="仿宋_GB2312" w:eastAsia="仿宋_GB2312" w:cs="仿宋_GB2312"/>
                <w:b w:val="0"/>
                <w:bCs w:val="0"/>
                <w:color w:val="auto"/>
                <w:spacing w:val="-4"/>
                <w:kern w:val="0"/>
                <w:sz w:val="20"/>
                <w:szCs w:val="20"/>
              </w:rPr>
              <w:fldChar w:fldCharType="end"/>
            </w:r>
            <w:r>
              <w:rPr>
                <w:rFonts w:hint="eastAsia" w:ascii="仿宋_GB2312" w:hAnsi="仿宋_GB2312" w:eastAsia="仿宋_GB2312" w:cs="仿宋_GB2312"/>
                <w:b w:val="0"/>
                <w:bCs w:val="0"/>
                <w:color w:val="auto"/>
                <w:spacing w:val="-4"/>
                <w:kern w:val="0"/>
                <w:sz w:val="20"/>
                <w:szCs w:val="20"/>
              </w:rPr>
              <w:t>部门备案的；未经审批进出口民用爆炸物品的处罚</w:t>
            </w:r>
          </w:p>
        </w:tc>
        <w:tc>
          <w:tcPr>
            <w:tcW w:w="3040" w:type="dxa"/>
            <w:vMerge w:val="restart"/>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sz w:val="20"/>
                <w:szCs w:val="20"/>
                <w:shd w:val="clear" w:color="auto" w:fill="FFFFFF"/>
              </w:rPr>
            </w:pPr>
            <w:r>
              <w:rPr>
                <w:rFonts w:hint="eastAsia" w:ascii="仿宋_GB2312" w:hAnsi="仿宋_GB2312" w:eastAsia="仿宋_GB2312" w:cs="仿宋_GB2312"/>
                <w:b w:val="0"/>
                <w:bCs w:val="0"/>
                <w:color w:val="auto"/>
                <w:spacing w:val="-4"/>
                <w:kern w:val="0"/>
                <w:sz w:val="20"/>
                <w:szCs w:val="20"/>
              </w:rPr>
              <w:t>《民用爆炸物品安全管理条例》</w:t>
            </w:r>
            <w:r>
              <w:rPr>
                <w:rFonts w:hint="eastAsia" w:ascii="仿宋_GB2312" w:hAnsi="仿宋_GB2312" w:eastAsia="仿宋_GB2312" w:cs="仿宋_GB2312"/>
                <w:b w:val="0"/>
                <w:bCs w:val="0"/>
                <w:color w:val="auto"/>
                <w:sz w:val="20"/>
                <w:szCs w:val="20"/>
                <w:shd w:val="clear" w:color="auto" w:fill="FFFFFF"/>
              </w:rPr>
              <w:t>第四十五条　违反本条例规定，生产、销售民用爆炸物品的企业有下列行为之一的，由民用爆炸物品行业主管部门责令限期改正，处10万元以上50万元以下的罚款；逾期不改正的，责令停产停业整顿；情节严重的，吊销《民用爆炸物品生产许可证》或者《民用爆炸物品销售许可证》：</w:t>
            </w:r>
            <w:r>
              <w:rPr>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sz w:val="20"/>
                <w:szCs w:val="20"/>
                <w:shd w:val="clear" w:color="auto" w:fill="FFFFFF"/>
              </w:rPr>
              <w:t>（一）超出生产许可的品种、产量进行生产、销售的；</w:t>
            </w:r>
            <w:r>
              <w:rPr>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sz w:val="20"/>
                <w:szCs w:val="20"/>
                <w:shd w:val="clear" w:color="auto" w:fill="FFFFFF"/>
              </w:rPr>
              <w:t>（二）违反安全技术规程生产作业的；</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00" w:lineRule="exact"/>
              <w:ind w:left="0" w:leftChars="0"/>
              <w:jc w:val="left"/>
              <w:textAlignment w:val="auto"/>
              <w:rPr>
                <w:rFonts w:hint="eastAsia" w:ascii="仿宋_GB2312" w:hAnsi="仿宋_GB2312" w:eastAsia="仿宋_GB2312" w:cs="仿宋_GB2312"/>
                <w:b w:val="0"/>
                <w:bCs w:val="0"/>
                <w:color w:val="auto"/>
                <w:sz w:val="20"/>
                <w:szCs w:val="20"/>
                <w:shd w:val="clear" w:color="auto" w:fill="FFFFFF"/>
              </w:rPr>
            </w:pPr>
            <w:r>
              <w:rPr>
                <w:rFonts w:hint="eastAsia" w:ascii="仿宋_GB2312" w:hAnsi="仿宋_GB2312" w:eastAsia="仿宋_GB2312" w:cs="仿宋_GB2312"/>
                <w:b w:val="0"/>
                <w:bCs w:val="0"/>
                <w:color w:val="auto"/>
                <w:sz w:val="20"/>
                <w:szCs w:val="20"/>
                <w:shd w:val="clear" w:color="auto" w:fill="FFFFFF"/>
                <w:lang w:eastAsia="zh-CN"/>
              </w:rPr>
              <w:t>（</w:t>
            </w:r>
            <w:r>
              <w:rPr>
                <w:rFonts w:hint="eastAsia" w:ascii="仿宋_GB2312" w:hAnsi="仿宋_GB2312" w:eastAsia="仿宋_GB2312" w:cs="仿宋_GB2312"/>
                <w:b w:val="0"/>
                <w:bCs w:val="0"/>
                <w:color w:val="auto"/>
                <w:sz w:val="20"/>
                <w:szCs w:val="20"/>
                <w:shd w:val="clear" w:color="auto" w:fill="FFFFFF"/>
                <w:lang w:val="en-US" w:eastAsia="zh-CN"/>
              </w:rPr>
              <w:t>三</w:t>
            </w:r>
            <w:r>
              <w:rPr>
                <w:rFonts w:hint="eastAsia" w:ascii="仿宋_GB2312" w:hAnsi="仿宋_GB2312" w:eastAsia="仿宋_GB2312" w:cs="仿宋_GB2312"/>
                <w:b w:val="0"/>
                <w:bCs w:val="0"/>
                <w:color w:val="auto"/>
                <w:sz w:val="20"/>
                <w:szCs w:val="20"/>
                <w:shd w:val="clear" w:color="auto" w:fill="FFFFFF"/>
                <w:lang w:eastAsia="zh-CN"/>
              </w:rPr>
              <w:t>）</w:t>
            </w:r>
            <w:r>
              <w:rPr>
                <w:rFonts w:hint="eastAsia" w:ascii="仿宋_GB2312" w:hAnsi="仿宋_GB2312" w:eastAsia="仿宋_GB2312" w:cs="仿宋_GB2312"/>
                <w:b w:val="0"/>
                <w:bCs w:val="0"/>
                <w:color w:val="auto"/>
                <w:sz w:val="20"/>
                <w:szCs w:val="20"/>
                <w:shd w:val="clear" w:color="auto" w:fill="FFFFFF"/>
              </w:rPr>
              <w:t>民用爆炸物品的质量不符合相关</w:t>
            </w:r>
            <w:r>
              <w:rPr>
                <w:rFonts w:hint="eastAsia" w:ascii="仿宋_GB2312" w:hAnsi="仿宋_GB2312" w:eastAsia="仿宋_GB2312" w:cs="仿宋_GB2312"/>
                <w:b w:val="0"/>
                <w:bCs w:val="0"/>
                <w:color w:val="auto"/>
                <w:sz w:val="20"/>
                <w:szCs w:val="20"/>
                <w:shd w:val="clear" w:color="auto" w:fill="FFFFFF"/>
                <w:lang w:eastAsia="zh-CN"/>
              </w:rPr>
              <w:t>标</w:t>
            </w:r>
            <w:r>
              <w:rPr>
                <w:rFonts w:hint="eastAsia" w:ascii="仿宋_GB2312" w:hAnsi="仿宋_GB2312" w:eastAsia="仿宋_GB2312" w:cs="仿宋_GB2312"/>
                <w:b w:val="0"/>
                <w:bCs w:val="0"/>
                <w:color w:val="auto"/>
                <w:sz w:val="20"/>
                <w:szCs w:val="20"/>
                <w:shd w:val="clear" w:color="auto" w:fill="FFFFFF"/>
              </w:rPr>
              <w:t>准的；　</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sz w:val="20"/>
                <w:szCs w:val="20"/>
                <w:shd w:val="clear" w:color="auto" w:fill="FFFFFF"/>
              </w:rPr>
            </w:pPr>
            <w:r>
              <w:rPr>
                <w:rFonts w:hint="eastAsia" w:ascii="仿宋_GB2312" w:hAnsi="仿宋_GB2312" w:eastAsia="仿宋_GB2312" w:cs="仿宋_GB2312"/>
                <w:b w:val="0"/>
                <w:bCs w:val="0"/>
                <w:color w:val="auto"/>
                <w:sz w:val="20"/>
                <w:szCs w:val="20"/>
                <w:shd w:val="clear" w:color="auto" w:fill="FFFFFF"/>
                <w:lang w:eastAsia="zh-CN"/>
              </w:rPr>
              <w:t>（</w:t>
            </w:r>
            <w:r>
              <w:rPr>
                <w:rFonts w:hint="eastAsia" w:ascii="仿宋_GB2312" w:hAnsi="仿宋_GB2312" w:eastAsia="仿宋_GB2312" w:cs="仿宋_GB2312"/>
                <w:b w:val="0"/>
                <w:bCs w:val="0"/>
                <w:color w:val="auto"/>
                <w:sz w:val="20"/>
                <w:szCs w:val="20"/>
                <w:shd w:val="clear" w:color="auto" w:fill="FFFFFF"/>
                <w:lang w:val="en-US" w:eastAsia="zh-CN"/>
              </w:rPr>
              <w:t>四</w:t>
            </w:r>
            <w:r>
              <w:rPr>
                <w:rFonts w:hint="eastAsia" w:ascii="仿宋_GB2312" w:hAnsi="仿宋_GB2312" w:eastAsia="仿宋_GB2312" w:cs="仿宋_GB2312"/>
                <w:b w:val="0"/>
                <w:bCs w:val="0"/>
                <w:color w:val="auto"/>
                <w:sz w:val="20"/>
                <w:szCs w:val="20"/>
                <w:shd w:val="clear" w:color="auto" w:fill="FFFFFF"/>
                <w:lang w:eastAsia="zh-CN"/>
              </w:rPr>
              <w:t>）</w:t>
            </w:r>
            <w:r>
              <w:rPr>
                <w:rFonts w:hint="eastAsia" w:ascii="仿宋_GB2312" w:hAnsi="仿宋_GB2312" w:eastAsia="仿宋_GB2312" w:cs="仿宋_GB2312"/>
                <w:b w:val="0"/>
                <w:bCs w:val="0"/>
                <w:color w:val="auto"/>
                <w:sz w:val="20"/>
                <w:szCs w:val="20"/>
                <w:shd w:val="clear" w:color="auto" w:fill="FFFFFF"/>
              </w:rPr>
              <w:t>民用爆炸物品的包装不符合法律、行政法规的规定以及相关标准的；</w:t>
            </w:r>
          </w:p>
          <w:p>
            <w:pPr>
              <w:keepNext w:val="0"/>
              <w:keepLines w:val="0"/>
              <w:pageBreakBefore w:val="0"/>
              <w:widowControl/>
              <w:numPr>
                <w:ilvl w:val="0"/>
                <w:numId w:val="0"/>
              </w:numPr>
              <w:shd w:val="clear" w:color="auto" w:fill="auto"/>
              <w:kinsoku/>
              <w:wordWrap/>
              <w:overflowPunct/>
              <w:topLinePunct w:val="0"/>
              <w:autoSpaceDE/>
              <w:autoSpaceDN/>
              <w:bidi w:val="0"/>
              <w:adjustRightInd/>
              <w:snapToGrid/>
              <w:spacing w:line="300" w:lineRule="exact"/>
              <w:ind w:left="0" w:leftChars="0" w:firstLine="0" w:firstLineChars="0"/>
              <w:jc w:val="left"/>
              <w:textAlignment w:val="auto"/>
              <w:rPr>
                <w:rFonts w:hint="eastAsia" w:ascii="仿宋_GB2312" w:hAnsi="仿宋_GB2312" w:eastAsia="仿宋_GB2312" w:cs="仿宋_GB2312"/>
                <w:b w:val="0"/>
                <w:bCs w:val="0"/>
                <w:color w:val="auto"/>
                <w:sz w:val="20"/>
                <w:szCs w:val="20"/>
                <w:shd w:val="clear" w:color="auto" w:fill="FFFFFF"/>
              </w:rPr>
            </w:pPr>
            <w:r>
              <w:rPr>
                <w:rFonts w:hint="eastAsia" w:ascii="仿宋_GB2312" w:hAnsi="仿宋_GB2312" w:eastAsia="仿宋_GB2312" w:cs="仿宋_GB2312"/>
                <w:b w:val="0"/>
                <w:bCs w:val="0"/>
                <w:color w:val="auto"/>
                <w:sz w:val="20"/>
                <w:szCs w:val="20"/>
                <w:shd w:val="clear" w:color="auto" w:fill="FFFFFF"/>
              </w:rPr>
              <w:t>（五）超出购买许可的品种、数量销售民用爆炸物品的；</w:t>
            </w:r>
          </w:p>
          <w:p>
            <w:pPr>
              <w:pStyle w:val="2"/>
              <w:pageBreakBefore w:val="0"/>
              <w:kinsoku/>
              <w:wordWrap/>
              <w:overflowPunct/>
              <w:topLinePunct w:val="0"/>
              <w:autoSpaceDE/>
              <w:autoSpaceDN/>
              <w:bidi w:val="0"/>
              <w:adjustRightInd/>
              <w:snapToGrid/>
              <w:spacing w:before="0" w:beforeLines="0" w:after="0" w:afterLines="0" w:line="300" w:lineRule="exact"/>
              <w:ind w:left="0" w:leftChars="0"/>
              <w:jc w:val="left"/>
              <w:textAlignment w:val="auto"/>
              <w:rPr>
                <w:rFonts w:hint="eastAsia"/>
                <w:color w:val="auto"/>
                <w:lang w:val="en-US" w:eastAsia="zh-CN"/>
              </w:rPr>
            </w:pPr>
            <w:r>
              <w:rPr>
                <w:rFonts w:hint="eastAsia" w:ascii="仿宋_GB2312" w:hAnsi="仿宋_GB2312" w:eastAsia="仿宋_GB2312" w:cs="仿宋_GB2312"/>
                <w:b w:val="0"/>
                <w:bCs w:val="0"/>
                <w:color w:val="auto"/>
                <w:sz w:val="20"/>
                <w:szCs w:val="20"/>
                <w:shd w:val="clear" w:color="auto" w:fill="FFFFFF"/>
              </w:rPr>
              <w:t>（六）向没有《民用爆炸物品生产许可证</w:t>
            </w:r>
            <w:r>
              <w:rPr>
                <w:rFonts w:hint="eastAsia" w:ascii="仿宋_GB2312" w:hAnsi="仿宋_GB2312" w:eastAsia="仿宋_GB2312" w:cs="仿宋_GB2312"/>
                <w:b w:val="0"/>
                <w:bCs w:val="0"/>
                <w:color w:val="auto"/>
                <w:sz w:val="20"/>
                <w:szCs w:val="20"/>
                <w:shd w:val="clear" w:color="auto" w:fill="FFFFFF"/>
                <w:lang w:eastAsia="zh-CN"/>
              </w:rPr>
              <w:t>》《</w:t>
            </w:r>
            <w:r>
              <w:rPr>
                <w:rFonts w:hint="eastAsia" w:ascii="仿宋_GB2312" w:hAnsi="仿宋_GB2312" w:eastAsia="仿宋_GB2312" w:cs="仿宋_GB2312"/>
                <w:b w:val="0"/>
                <w:bCs w:val="0"/>
                <w:color w:val="auto"/>
                <w:sz w:val="20"/>
                <w:szCs w:val="20"/>
                <w:shd w:val="clear" w:color="auto" w:fill="FFFFFF"/>
              </w:rPr>
              <w:t>民用爆炸物品销售许可证</w:t>
            </w:r>
            <w:r>
              <w:rPr>
                <w:rFonts w:hint="eastAsia" w:ascii="仿宋_GB2312" w:hAnsi="仿宋_GB2312" w:eastAsia="仿宋_GB2312" w:cs="仿宋_GB2312"/>
                <w:b w:val="0"/>
                <w:bCs w:val="0"/>
                <w:color w:val="auto"/>
                <w:sz w:val="20"/>
                <w:szCs w:val="20"/>
                <w:shd w:val="clear" w:color="auto" w:fill="FFFFFF"/>
                <w:lang w:eastAsia="zh-CN"/>
              </w:rPr>
              <w:t>》《</w:t>
            </w:r>
            <w:r>
              <w:rPr>
                <w:rFonts w:hint="eastAsia" w:ascii="仿宋_GB2312" w:hAnsi="仿宋_GB2312" w:eastAsia="仿宋_GB2312" w:cs="仿宋_GB2312"/>
                <w:b w:val="0"/>
                <w:bCs w:val="0"/>
                <w:color w:val="auto"/>
                <w:sz w:val="20"/>
                <w:szCs w:val="20"/>
                <w:shd w:val="clear" w:color="auto" w:fill="FFFFFF"/>
              </w:rPr>
              <w:t>民用爆炸物品购买许可证》的单位销售民用爆炸物品的；</w:t>
            </w:r>
            <w:r>
              <w:rPr>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sz w:val="20"/>
                <w:szCs w:val="20"/>
                <w:shd w:val="clear" w:color="auto" w:fill="FFFFFF"/>
              </w:rPr>
              <w:t>（七）民用爆炸物品生产企业销售本企业生产的民用爆炸物品未按照规定向民用爆炸物品行业主管部门备案的；</w:t>
            </w:r>
            <w:r>
              <w:rPr>
                <w:rFonts w:hint="eastAsia" w:ascii="仿宋_GB2312" w:hAnsi="仿宋_GB2312" w:eastAsia="仿宋_GB2312" w:cs="仿宋_GB2312"/>
                <w:b w:val="0"/>
                <w:bCs w:val="0"/>
                <w:color w:val="auto"/>
                <w:sz w:val="20"/>
                <w:szCs w:val="20"/>
              </w:rPr>
              <w:br w:type="textWrapping"/>
            </w:r>
            <w:r>
              <w:rPr>
                <w:rFonts w:hint="eastAsia" w:ascii="仿宋_GB2312" w:hAnsi="仿宋_GB2312" w:eastAsia="仿宋_GB2312" w:cs="仿宋_GB2312"/>
                <w:b w:val="0"/>
                <w:bCs w:val="0"/>
                <w:color w:val="auto"/>
                <w:sz w:val="20"/>
                <w:szCs w:val="20"/>
                <w:shd w:val="clear" w:color="auto" w:fill="FFFFFF"/>
              </w:rPr>
              <w:t>（八）未经审批进出口民用爆炸物品的。</w:t>
            </w:r>
          </w:p>
        </w:tc>
        <w:tc>
          <w:tcPr>
            <w:tcW w:w="1870" w:type="dxa"/>
            <w:vMerge w:val="restart"/>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shd w:val="clear" w:color="auto" w:fill="FFFFFF"/>
              </w:rPr>
              <w:t>生产、销售民用爆炸物品的企业超出生产许可的品种、产量进行生产、销售；违反安全技术规程生产作业；民用爆炸物品的质量不符合相关标准；民用爆炸物品的包装不符合法律、行政法规的规定以及相关标准；超出购买许可的品种、数量销售民用爆炸物品；向没有《民用爆炸物品生产许可证</w:t>
            </w:r>
            <w:r>
              <w:rPr>
                <w:rFonts w:hint="eastAsia" w:ascii="仿宋_GB2312" w:hAnsi="仿宋_GB2312" w:eastAsia="仿宋_GB2312" w:cs="仿宋_GB2312"/>
                <w:b w:val="0"/>
                <w:bCs w:val="0"/>
                <w:color w:val="auto"/>
                <w:sz w:val="20"/>
                <w:szCs w:val="20"/>
                <w:shd w:val="clear" w:color="auto" w:fill="FFFFFF"/>
                <w:lang w:eastAsia="zh-CN"/>
              </w:rPr>
              <w:t>》《</w:t>
            </w:r>
            <w:r>
              <w:rPr>
                <w:rFonts w:hint="eastAsia" w:ascii="仿宋_GB2312" w:hAnsi="仿宋_GB2312" w:eastAsia="仿宋_GB2312" w:cs="仿宋_GB2312"/>
                <w:b w:val="0"/>
                <w:bCs w:val="0"/>
                <w:color w:val="auto"/>
                <w:sz w:val="20"/>
                <w:szCs w:val="20"/>
                <w:shd w:val="clear" w:color="auto" w:fill="FFFFFF"/>
              </w:rPr>
              <w:t>民用爆炸物品销售许可证</w:t>
            </w:r>
            <w:r>
              <w:rPr>
                <w:rFonts w:hint="eastAsia" w:ascii="仿宋_GB2312" w:hAnsi="仿宋_GB2312" w:eastAsia="仿宋_GB2312" w:cs="仿宋_GB2312"/>
                <w:b w:val="0"/>
                <w:bCs w:val="0"/>
                <w:color w:val="auto"/>
                <w:sz w:val="20"/>
                <w:szCs w:val="20"/>
                <w:shd w:val="clear" w:color="auto" w:fill="FFFFFF"/>
                <w:lang w:eastAsia="zh-CN"/>
              </w:rPr>
              <w:t>》《</w:t>
            </w:r>
            <w:r>
              <w:rPr>
                <w:rFonts w:hint="eastAsia" w:ascii="仿宋_GB2312" w:hAnsi="仿宋_GB2312" w:eastAsia="仿宋_GB2312" w:cs="仿宋_GB2312"/>
                <w:b w:val="0"/>
                <w:bCs w:val="0"/>
                <w:color w:val="auto"/>
                <w:sz w:val="20"/>
                <w:szCs w:val="20"/>
                <w:shd w:val="clear" w:color="auto" w:fill="FFFFFF"/>
              </w:rPr>
              <w:t>民用爆炸物品购买许可证》的单位销售民用爆炸物品；民用爆炸物品生产企业销售本企业生产的民用爆炸物品未按照规定向民用爆炸物品行业</w:t>
            </w:r>
            <w:r>
              <w:rPr>
                <w:rFonts w:hint="eastAsia" w:ascii="仿宋_GB2312" w:hAnsi="仿宋_GB2312" w:eastAsia="仿宋_GB2312" w:cs="仿宋_GB2312"/>
                <w:b w:val="0"/>
                <w:bCs w:val="0"/>
                <w:color w:val="auto"/>
                <w:sz w:val="20"/>
                <w:szCs w:val="20"/>
                <w:shd w:val="clear" w:color="auto" w:fill="FFFFFF"/>
              </w:rPr>
              <w:fldChar w:fldCharType="begin"/>
            </w:r>
            <w:r>
              <w:rPr>
                <w:rFonts w:hint="eastAsia" w:ascii="仿宋_GB2312" w:hAnsi="仿宋_GB2312" w:eastAsia="仿宋_GB2312" w:cs="仿宋_GB2312"/>
                <w:b w:val="0"/>
                <w:bCs w:val="0"/>
                <w:color w:val="auto"/>
                <w:sz w:val="20"/>
                <w:szCs w:val="20"/>
                <w:shd w:val="clear" w:color="auto" w:fill="FFFFFF"/>
              </w:rPr>
              <w:instrText xml:space="preserve"> HYPERLINK "http://cpro.baidu.com/cpro/ui/uijs.php?adclass=0&amp;app_id=0&amp;c=news&amp;cf=1001&amp;ch=0&amp;di=128&amp;fv=18&amp;is_app=0&amp;jk=7098042d3dba5d43&amp;k=%D6%F7%B9%DC&amp;k0=%D6%F7%B9%DC&amp;kdi0=0&amp;luki=1&amp;mcpm=0&amp;n=10&amp;p=baidu&amp;q=80014150_cpr&amp;rb=0&amp;rs=1&amp;seller_id=1&amp;sid=435dba3d2d049870&amp;ssp2=1&amp;stid=9&amp;t=tpclicked3_hc&amp;td=1685601&amp;tu=u1685601&amp;u=http://www.88148.com/Info/201503183575.html&amp;urlid=0" \t "http://www.88148.com/Info/_blank" </w:instrText>
            </w:r>
            <w:r>
              <w:rPr>
                <w:rFonts w:hint="eastAsia" w:ascii="仿宋_GB2312" w:hAnsi="仿宋_GB2312" w:eastAsia="仿宋_GB2312" w:cs="仿宋_GB2312"/>
                <w:b w:val="0"/>
                <w:bCs w:val="0"/>
                <w:color w:val="auto"/>
                <w:sz w:val="20"/>
                <w:szCs w:val="20"/>
                <w:shd w:val="clear" w:color="auto" w:fill="FFFFFF"/>
              </w:rPr>
              <w:fldChar w:fldCharType="separate"/>
            </w:r>
            <w:r>
              <w:rPr>
                <w:rFonts w:hint="eastAsia" w:ascii="仿宋_GB2312" w:hAnsi="仿宋_GB2312" w:eastAsia="仿宋_GB2312" w:cs="仿宋_GB2312"/>
                <w:b w:val="0"/>
                <w:bCs w:val="0"/>
                <w:color w:val="auto"/>
                <w:sz w:val="20"/>
                <w:szCs w:val="20"/>
                <w:shd w:val="clear" w:color="auto" w:fill="FFFFFF"/>
              </w:rPr>
              <w:t>主管</w:t>
            </w:r>
            <w:r>
              <w:rPr>
                <w:rFonts w:hint="eastAsia" w:ascii="仿宋_GB2312" w:hAnsi="仿宋_GB2312" w:eastAsia="仿宋_GB2312" w:cs="仿宋_GB2312"/>
                <w:b w:val="0"/>
                <w:bCs w:val="0"/>
                <w:color w:val="auto"/>
                <w:sz w:val="20"/>
                <w:szCs w:val="20"/>
                <w:shd w:val="clear" w:color="auto" w:fill="FFFFFF"/>
              </w:rPr>
              <w:fldChar w:fldCharType="end"/>
            </w:r>
            <w:r>
              <w:rPr>
                <w:rFonts w:hint="eastAsia" w:ascii="仿宋_GB2312" w:hAnsi="仿宋_GB2312" w:eastAsia="仿宋_GB2312" w:cs="仿宋_GB2312"/>
                <w:b w:val="0"/>
                <w:bCs w:val="0"/>
                <w:color w:val="auto"/>
                <w:sz w:val="20"/>
                <w:szCs w:val="20"/>
                <w:shd w:val="clear" w:color="auto" w:fill="FFFFFF"/>
              </w:rPr>
              <w:t>部门备案的；未经审批进出口民用爆炸物品的</w:t>
            </w:r>
            <w:r>
              <w:rPr>
                <w:rFonts w:hint="eastAsia" w:ascii="仿宋_GB2312" w:hAnsi="仿宋_GB2312" w:eastAsia="仿宋_GB2312" w:cs="仿宋_GB2312"/>
                <w:b w:val="0"/>
                <w:bCs w:val="0"/>
                <w:color w:val="auto"/>
                <w:sz w:val="20"/>
                <w:szCs w:val="20"/>
                <w:shd w:val="clear" w:color="auto" w:fill="FFFFFF"/>
                <w:lang w:val="en-US"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情节轻微</w:t>
            </w:r>
          </w:p>
        </w:tc>
        <w:tc>
          <w:tcPr>
            <w:tcW w:w="395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有违反规定的八</w:t>
            </w:r>
            <w:r>
              <w:rPr>
                <w:rFonts w:hint="eastAsia" w:ascii="仿宋_GB2312" w:hAnsi="仿宋_GB2312" w:eastAsia="仿宋_GB2312" w:cs="仿宋_GB2312"/>
                <w:b w:val="0"/>
                <w:bCs w:val="0"/>
                <w:color w:val="auto"/>
                <w:spacing w:val="-4"/>
                <w:kern w:val="0"/>
                <w:sz w:val="20"/>
                <w:szCs w:val="20"/>
                <w:lang w:eastAsia="zh-CN"/>
              </w:rPr>
              <w:t>种情形之一</w:t>
            </w:r>
            <w:r>
              <w:rPr>
                <w:rFonts w:hint="eastAsia" w:ascii="仿宋_GB2312" w:hAnsi="仿宋_GB2312" w:eastAsia="仿宋_GB2312" w:cs="仿宋_GB2312"/>
                <w:b w:val="0"/>
                <w:bCs w:val="0"/>
                <w:color w:val="auto"/>
                <w:spacing w:val="-4"/>
                <w:kern w:val="0"/>
                <w:sz w:val="20"/>
                <w:szCs w:val="20"/>
              </w:rPr>
              <w:t>，但未造成危害后果，且能深刻认识错误并积极改正的。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shd w:val="clear" w:color="auto" w:fill="FFFFFF"/>
              </w:rPr>
              <w:t>责令限期改正，处10万元以上</w:t>
            </w:r>
            <w:r>
              <w:rPr>
                <w:rFonts w:hint="eastAsia" w:ascii="仿宋_GB2312" w:hAnsi="仿宋_GB2312" w:eastAsia="仿宋_GB2312" w:cs="仿宋_GB2312"/>
                <w:b w:val="0"/>
                <w:bCs w:val="0"/>
                <w:color w:val="auto"/>
                <w:sz w:val="20"/>
                <w:szCs w:val="20"/>
                <w:shd w:val="clear" w:color="auto" w:fill="FFFFFF"/>
                <w:lang w:val="en-US" w:eastAsia="zh-CN"/>
              </w:rPr>
              <w:t>20</w:t>
            </w:r>
            <w:r>
              <w:rPr>
                <w:rFonts w:hint="eastAsia" w:ascii="仿宋_GB2312" w:hAnsi="仿宋_GB2312" w:eastAsia="仿宋_GB2312" w:cs="仿宋_GB2312"/>
                <w:b w:val="0"/>
                <w:bCs w:val="0"/>
                <w:color w:val="auto"/>
                <w:sz w:val="20"/>
                <w:szCs w:val="20"/>
                <w:shd w:val="clear" w:color="auto" w:fill="FFFFFF"/>
              </w:rPr>
              <w:t>万元以下的罚款</w:t>
            </w:r>
            <w:r>
              <w:rPr>
                <w:rFonts w:hint="eastAsia" w:ascii="仿宋_GB2312" w:hAnsi="仿宋_GB2312" w:eastAsia="仿宋_GB2312" w:cs="仿宋_GB2312"/>
                <w:b w:val="0"/>
                <w:bCs w:val="0"/>
                <w:color w:val="auto"/>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59"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3040" w:type="dxa"/>
            <w:vMerge w:val="continue"/>
            <w:vAlign w:val="center"/>
          </w:tcPr>
          <w:p>
            <w:pPr>
              <w:pStyle w:val="2"/>
              <w:pageBreakBefore w:val="0"/>
              <w:kinsoku/>
              <w:wordWrap/>
              <w:overflowPunct/>
              <w:topLinePunct w:val="0"/>
              <w:autoSpaceDE/>
              <w:autoSpaceDN/>
              <w:bidi w:val="0"/>
              <w:adjustRightInd/>
              <w:snapToGrid/>
              <w:spacing w:before="0" w:beforeLines="0" w:after="0" w:afterLines="0" w:line="300" w:lineRule="exact"/>
              <w:ind w:left="0" w:leftChars="0"/>
              <w:jc w:val="left"/>
              <w:textAlignment w:val="auto"/>
              <w:rPr>
                <w:rFonts w:hint="eastAsia" w:ascii="仿宋_GB2312" w:hAnsi="仿宋_GB2312" w:eastAsia="仿宋_GB2312" w:cs="仿宋_GB2312"/>
                <w:b w:val="0"/>
                <w:bCs w:val="0"/>
                <w:color w:val="auto"/>
                <w:sz w:val="20"/>
                <w:szCs w:val="20"/>
                <w:shd w:val="clear" w:color="auto" w:fill="FFFFFF"/>
              </w:rPr>
            </w:pPr>
          </w:p>
        </w:tc>
        <w:tc>
          <w:tcPr>
            <w:tcW w:w="1870" w:type="dxa"/>
            <w:vMerge w:val="continue"/>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sz w:val="20"/>
                <w:szCs w:val="20"/>
                <w:shd w:val="clear" w:color="auto" w:fill="FFFFFF"/>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有违反规定的八</w:t>
            </w:r>
            <w:r>
              <w:rPr>
                <w:rFonts w:hint="eastAsia" w:ascii="仿宋_GB2312" w:hAnsi="仿宋_GB2312" w:eastAsia="仿宋_GB2312" w:cs="仿宋_GB2312"/>
                <w:b w:val="0"/>
                <w:bCs w:val="0"/>
                <w:color w:val="auto"/>
                <w:spacing w:val="-4"/>
                <w:kern w:val="0"/>
                <w:sz w:val="20"/>
                <w:szCs w:val="20"/>
                <w:lang w:eastAsia="zh-CN"/>
              </w:rPr>
              <w:t>种情形之一</w:t>
            </w:r>
            <w:r>
              <w:rPr>
                <w:rFonts w:hint="eastAsia" w:ascii="仿宋_GB2312" w:hAnsi="仿宋_GB2312" w:eastAsia="仿宋_GB2312" w:cs="仿宋_GB2312"/>
                <w:b w:val="0"/>
                <w:bCs w:val="0"/>
                <w:color w:val="auto"/>
                <w:spacing w:val="-4"/>
                <w:kern w:val="0"/>
                <w:sz w:val="20"/>
                <w:szCs w:val="20"/>
              </w:rPr>
              <w:t>，造成</w:t>
            </w:r>
            <w:r>
              <w:rPr>
                <w:rFonts w:hint="eastAsia" w:ascii="仿宋_GB2312" w:hAnsi="仿宋_GB2312" w:eastAsia="仿宋_GB2312" w:cs="仿宋_GB2312"/>
                <w:b w:val="0"/>
                <w:bCs w:val="0"/>
                <w:color w:val="auto"/>
                <w:spacing w:val="-4"/>
                <w:kern w:val="0"/>
                <w:sz w:val="20"/>
                <w:szCs w:val="20"/>
                <w:lang w:eastAsia="zh-CN"/>
              </w:rPr>
              <w:t>较轻</w:t>
            </w:r>
            <w:r>
              <w:rPr>
                <w:rFonts w:hint="eastAsia" w:ascii="仿宋_GB2312" w:hAnsi="仿宋_GB2312" w:eastAsia="仿宋_GB2312" w:cs="仿宋_GB2312"/>
                <w:b w:val="0"/>
                <w:bCs w:val="0"/>
                <w:color w:val="auto"/>
                <w:spacing w:val="-4"/>
                <w:kern w:val="0"/>
                <w:sz w:val="20"/>
                <w:szCs w:val="20"/>
              </w:rPr>
              <w:t>危害后果</w:t>
            </w:r>
            <w:r>
              <w:rPr>
                <w:rFonts w:hint="eastAsia" w:ascii="仿宋_GB2312" w:hAnsi="仿宋_GB2312" w:eastAsia="仿宋_GB2312" w:cs="仿宋_GB2312"/>
                <w:b w:val="0"/>
                <w:bCs w:val="0"/>
                <w:color w:val="auto"/>
                <w:spacing w:val="-4"/>
                <w:kern w:val="0"/>
                <w:sz w:val="20"/>
                <w:szCs w:val="20"/>
                <w:lang w:eastAsia="zh-CN"/>
              </w:rPr>
              <w:t>的</w:t>
            </w:r>
            <w:r>
              <w:rPr>
                <w:rFonts w:hint="eastAsia" w:ascii="仿宋_GB2312" w:hAnsi="仿宋_GB2312" w:eastAsia="仿宋_GB2312" w:cs="仿宋_GB2312"/>
                <w:b w:val="0"/>
                <w:bCs w:val="0"/>
                <w:color w:val="auto"/>
                <w:spacing w:val="-4"/>
                <w:kern w:val="0"/>
                <w:sz w:val="20"/>
                <w:szCs w:val="20"/>
              </w:rPr>
              <w:t>。</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z w:val="20"/>
                <w:szCs w:val="20"/>
                <w:shd w:val="clear" w:color="auto" w:fill="FFFFFF"/>
              </w:rPr>
              <w:t>责令限期改正，处</w:t>
            </w:r>
            <w:r>
              <w:rPr>
                <w:rFonts w:hint="eastAsia" w:ascii="仿宋_GB2312" w:hAnsi="仿宋_GB2312" w:eastAsia="仿宋_GB2312" w:cs="仿宋_GB2312"/>
                <w:b w:val="0"/>
                <w:bCs w:val="0"/>
                <w:color w:val="auto"/>
                <w:sz w:val="20"/>
                <w:szCs w:val="20"/>
                <w:shd w:val="clear" w:color="auto" w:fill="FFFFFF"/>
                <w:lang w:val="en-US" w:eastAsia="zh-CN"/>
              </w:rPr>
              <w:t>20</w:t>
            </w:r>
            <w:r>
              <w:rPr>
                <w:rFonts w:hint="eastAsia" w:ascii="仿宋_GB2312" w:hAnsi="仿宋_GB2312" w:eastAsia="仿宋_GB2312" w:cs="仿宋_GB2312"/>
                <w:b w:val="0"/>
                <w:bCs w:val="0"/>
                <w:color w:val="auto"/>
                <w:sz w:val="20"/>
                <w:szCs w:val="20"/>
                <w:shd w:val="clear" w:color="auto" w:fill="FFFFFF"/>
              </w:rPr>
              <w:t>万元以上3</w:t>
            </w:r>
            <w:r>
              <w:rPr>
                <w:rFonts w:hint="eastAsia" w:ascii="仿宋_GB2312" w:hAnsi="仿宋_GB2312" w:eastAsia="仿宋_GB2312" w:cs="仿宋_GB2312"/>
                <w:b w:val="0"/>
                <w:bCs w:val="0"/>
                <w:color w:val="auto"/>
                <w:sz w:val="20"/>
                <w:szCs w:val="20"/>
                <w:shd w:val="clear" w:color="auto" w:fill="FFFFFF"/>
                <w:lang w:val="en-US" w:eastAsia="zh-CN"/>
              </w:rPr>
              <w:t>0</w:t>
            </w:r>
            <w:r>
              <w:rPr>
                <w:rFonts w:hint="eastAsia" w:ascii="仿宋_GB2312" w:hAnsi="仿宋_GB2312" w:eastAsia="仿宋_GB2312" w:cs="仿宋_GB2312"/>
                <w:b w:val="0"/>
                <w:bCs w:val="0"/>
                <w:color w:val="auto"/>
                <w:sz w:val="20"/>
                <w:szCs w:val="20"/>
                <w:shd w:val="clear" w:color="auto" w:fill="FFFFFF"/>
              </w:rPr>
              <w:t>万元以下的罚款</w:t>
            </w:r>
            <w:r>
              <w:rPr>
                <w:rFonts w:hint="eastAsia" w:ascii="仿宋_GB2312" w:hAnsi="仿宋_GB2312" w:eastAsia="仿宋_GB2312" w:cs="仿宋_GB2312"/>
                <w:b w:val="0"/>
                <w:bCs w:val="0"/>
                <w:color w:val="auto"/>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9"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3040" w:type="dxa"/>
            <w:vMerge w:val="continue"/>
            <w:vAlign w:val="center"/>
          </w:tcPr>
          <w:p>
            <w:pPr>
              <w:pStyle w:val="2"/>
              <w:pageBreakBefore w:val="0"/>
              <w:kinsoku/>
              <w:wordWrap/>
              <w:overflowPunct/>
              <w:topLinePunct w:val="0"/>
              <w:autoSpaceDE/>
              <w:autoSpaceDN/>
              <w:bidi w:val="0"/>
              <w:adjustRightInd/>
              <w:snapToGrid/>
              <w:spacing w:before="0" w:beforeLines="0" w:after="0" w:afterLines="0" w:line="300" w:lineRule="exact"/>
              <w:ind w:left="0" w:leftChars="0"/>
              <w:jc w:val="left"/>
              <w:textAlignment w:val="auto"/>
              <w:rPr>
                <w:rFonts w:hint="eastAsia" w:ascii="仿宋_GB2312" w:hAnsi="仿宋_GB2312" w:eastAsia="仿宋_GB2312" w:cs="仿宋_GB2312"/>
                <w:b w:val="0"/>
                <w:bCs w:val="0"/>
                <w:color w:val="auto"/>
                <w:sz w:val="20"/>
                <w:szCs w:val="20"/>
                <w:shd w:val="clear" w:color="auto" w:fill="FFFFFF"/>
              </w:rPr>
            </w:pPr>
          </w:p>
        </w:tc>
        <w:tc>
          <w:tcPr>
            <w:tcW w:w="1870" w:type="dxa"/>
            <w:vMerge w:val="continue"/>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sz w:val="20"/>
                <w:szCs w:val="20"/>
                <w:shd w:val="clear" w:color="auto" w:fill="FFFFFF"/>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有违反规定的八</w:t>
            </w:r>
            <w:r>
              <w:rPr>
                <w:rFonts w:hint="eastAsia" w:ascii="仿宋_GB2312" w:hAnsi="仿宋_GB2312" w:eastAsia="仿宋_GB2312" w:cs="仿宋_GB2312"/>
                <w:b w:val="0"/>
                <w:bCs w:val="0"/>
                <w:color w:val="auto"/>
                <w:spacing w:val="-4"/>
                <w:kern w:val="0"/>
                <w:sz w:val="20"/>
                <w:szCs w:val="20"/>
                <w:lang w:eastAsia="zh-CN"/>
              </w:rPr>
              <w:t>种情形之一</w:t>
            </w:r>
            <w:r>
              <w:rPr>
                <w:rFonts w:hint="eastAsia" w:ascii="仿宋_GB2312" w:hAnsi="仿宋_GB2312" w:eastAsia="仿宋_GB2312" w:cs="仿宋_GB2312"/>
                <w:b w:val="0"/>
                <w:bCs w:val="0"/>
                <w:color w:val="auto"/>
                <w:spacing w:val="-4"/>
                <w:kern w:val="0"/>
                <w:sz w:val="20"/>
                <w:szCs w:val="20"/>
              </w:rPr>
              <w:t>，造成</w:t>
            </w:r>
            <w:r>
              <w:rPr>
                <w:rFonts w:hint="eastAsia" w:ascii="仿宋_GB2312" w:hAnsi="仿宋_GB2312" w:eastAsia="仿宋_GB2312" w:cs="仿宋_GB2312"/>
                <w:b w:val="0"/>
                <w:bCs w:val="0"/>
                <w:color w:val="auto"/>
                <w:spacing w:val="-4"/>
                <w:kern w:val="0"/>
                <w:sz w:val="20"/>
                <w:szCs w:val="20"/>
                <w:lang w:eastAsia="zh-CN"/>
              </w:rPr>
              <w:t>较重</w:t>
            </w:r>
            <w:r>
              <w:rPr>
                <w:rFonts w:hint="eastAsia" w:ascii="仿宋_GB2312" w:hAnsi="仿宋_GB2312" w:eastAsia="仿宋_GB2312" w:cs="仿宋_GB2312"/>
                <w:b w:val="0"/>
                <w:bCs w:val="0"/>
                <w:color w:val="auto"/>
                <w:spacing w:val="-4"/>
                <w:kern w:val="0"/>
                <w:sz w:val="20"/>
                <w:szCs w:val="20"/>
              </w:rPr>
              <w:t>危害后果的。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z w:val="20"/>
                <w:szCs w:val="20"/>
                <w:shd w:val="clear" w:color="auto" w:fill="FFFFFF"/>
              </w:rPr>
              <w:t>责令限期改正，处3</w:t>
            </w:r>
            <w:r>
              <w:rPr>
                <w:rFonts w:hint="eastAsia" w:ascii="仿宋_GB2312" w:hAnsi="仿宋_GB2312" w:eastAsia="仿宋_GB2312" w:cs="仿宋_GB2312"/>
                <w:b w:val="0"/>
                <w:bCs w:val="0"/>
                <w:color w:val="auto"/>
                <w:sz w:val="20"/>
                <w:szCs w:val="20"/>
                <w:shd w:val="clear" w:color="auto" w:fill="FFFFFF"/>
                <w:lang w:val="en-US" w:eastAsia="zh-CN"/>
              </w:rPr>
              <w:t>0</w:t>
            </w:r>
            <w:r>
              <w:rPr>
                <w:rFonts w:hint="eastAsia" w:ascii="仿宋_GB2312" w:hAnsi="仿宋_GB2312" w:eastAsia="仿宋_GB2312" w:cs="仿宋_GB2312"/>
                <w:b w:val="0"/>
                <w:bCs w:val="0"/>
                <w:color w:val="auto"/>
                <w:sz w:val="20"/>
                <w:szCs w:val="20"/>
                <w:shd w:val="clear" w:color="auto" w:fill="FFFFFF"/>
              </w:rPr>
              <w:t>万元以上</w:t>
            </w:r>
            <w:r>
              <w:rPr>
                <w:rFonts w:hint="eastAsia" w:ascii="仿宋_GB2312" w:hAnsi="仿宋_GB2312" w:eastAsia="仿宋_GB2312" w:cs="仿宋_GB2312"/>
                <w:b w:val="0"/>
                <w:bCs w:val="0"/>
                <w:color w:val="auto"/>
                <w:sz w:val="20"/>
                <w:szCs w:val="20"/>
                <w:shd w:val="clear" w:color="auto" w:fill="FFFFFF"/>
                <w:lang w:val="en-US" w:eastAsia="zh-CN"/>
              </w:rPr>
              <w:t>4</w:t>
            </w:r>
            <w:r>
              <w:rPr>
                <w:rFonts w:hint="eastAsia" w:ascii="仿宋_GB2312" w:hAnsi="仿宋_GB2312" w:eastAsia="仿宋_GB2312" w:cs="仿宋_GB2312"/>
                <w:b w:val="0"/>
                <w:bCs w:val="0"/>
                <w:color w:val="auto"/>
                <w:sz w:val="20"/>
                <w:szCs w:val="20"/>
                <w:shd w:val="clear" w:color="auto" w:fill="FFFFFF"/>
              </w:rPr>
              <w:t>0万元以下的罚款</w:t>
            </w:r>
            <w:r>
              <w:rPr>
                <w:rFonts w:hint="eastAsia" w:ascii="仿宋_GB2312" w:hAnsi="仿宋_GB2312" w:eastAsia="仿宋_GB2312" w:cs="仿宋_GB2312"/>
                <w:b w:val="0"/>
                <w:bCs w:val="0"/>
                <w:color w:val="auto"/>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trPr>
        <w:tc>
          <w:tcPr>
            <w:tcW w:w="459"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3040" w:type="dxa"/>
            <w:vMerge w:val="continue"/>
            <w:vAlign w:val="center"/>
          </w:tcPr>
          <w:p>
            <w:pPr>
              <w:pStyle w:val="2"/>
              <w:pageBreakBefore w:val="0"/>
              <w:kinsoku/>
              <w:wordWrap/>
              <w:overflowPunct/>
              <w:topLinePunct w:val="0"/>
              <w:autoSpaceDE/>
              <w:autoSpaceDN/>
              <w:bidi w:val="0"/>
              <w:adjustRightInd/>
              <w:snapToGrid/>
              <w:spacing w:before="0" w:beforeLines="0" w:after="0" w:afterLines="0" w:line="300" w:lineRule="exact"/>
              <w:ind w:left="0" w:leftChars="0"/>
              <w:jc w:val="left"/>
              <w:textAlignment w:val="auto"/>
              <w:rPr>
                <w:rFonts w:hint="eastAsia" w:ascii="仿宋_GB2312" w:hAnsi="仿宋_GB2312" w:eastAsia="仿宋_GB2312" w:cs="仿宋_GB2312"/>
                <w:b w:val="0"/>
                <w:bCs w:val="0"/>
                <w:color w:val="auto"/>
                <w:sz w:val="20"/>
                <w:szCs w:val="20"/>
                <w:shd w:val="clear" w:color="auto" w:fill="FFFFFF"/>
              </w:rPr>
            </w:pPr>
          </w:p>
        </w:tc>
        <w:tc>
          <w:tcPr>
            <w:tcW w:w="1870" w:type="dxa"/>
            <w:vMerge w:val="continue"/>
            <w:vAlign w:val="center"/>
          </w:tcPr>
          <w:p>
            <w:pPr>
              <w:keepNext w:val="0"/>
              <w:keepLines w:val="0"/>
              <w:pageBreakBefore w:val="0"/>
              <w:widowControl/>
              <w:shd w:val="clear" w:color="auto" w:fill="auto"/>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val="0"/>
                <w:color w:val="auto"/>
                <w:sz w:val="20"/>
                <w:szCs w:val="20"/>
                <w:shd w:val="clear" w:color="auto" w:fill="FFFFFF"/>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jc w:val="both"/>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有违反规定的八</w:t>
            </w:r>
            <w:r>
              <w:rPr>
                <w:rFonts w:hint="eastAsia" w:ascii="仿宋_GB2312" w:hAnsi="仿宋_GB2312" w:eastAsia="仿宋_GB2312" w:cs="仿宋_GB2312"/>
                <w:b w:val="0"/>
                <w:bCs w:val="0"/>
                <w:color w:val="auto"/>
                <w:spacing w:val="-4"/>
                <w:kern w:val="0"/>
                <w:sz w:val="20"/>
                <w:szCs w:val="20"/>
                <w:lang w:eastAsia="zh-CN"/>
              </w:rPr>
              <w:t>种情形之一</w:t>
            </w:r>
            <w:r>
              <w:rPr>
                <w:rFonts w:hint="eastAsia" w:ascii="仿宋_GB2312" w:hAnsi="仿宋_GB2312" w:eastAsia="仿宋_GB2312" w:cs="仿宋_GB2312"/>
                <w:b w:val="0"/>
                <w:bCs w:val="0"/>
                <w:color w:val="auto"/>
                <w:spacing w:val="-4"/>
                <w:kern w:val="0"/>
                <w:sz w:val="20"/>
                <w:szCs w:val="20"/>
              </w:rPr>
              <w:t>，造成</w:t>
            </w:r>
            <w:r>
              <w:rPr>
                <w:rFonts w:hint="eastAsia" w:ascii="仿宋_GB2312" w:hAnsi="仿宋_GB2312" w:eastAsia="仿宋_GB2312" w:cs="仿宋_GB2312"/>
                <w:b w:val="0"/>
                <w:bCs w:val="0"/>
                <w:color w:val="auto"/>
                <w:spacing w:val="-4"/>
                <w:kern w:val="0"/>
                <w:sz w:val="20"/>
                <w:szCs w:val="20"/>
                <w:lang w:eastAsia="zh-CN"/>
              </w:rPr>
              <w:t>严重</w:t>
            </w:r>
            <w:r>
              <w:rPr>
                <w:rFonts w:hint="eastAsia" w:ascii="仿宋_GB2312" w:hAnsi="仿宋_GB2312" w:eastAsia="仿宋_GB2312" w:cs="仿宋_GB2312"/>
                <w:b w:val="0"/>
                <w:bCs w:val="0"/>
                <w:color w:val="auto"/>
                <w:spacing w:val="-4"/>
                <w:kern w:val="0"/>
                <w:sz w:val="20"/>
                <w:szCs w:val="20"/>
              </w:rPr>
              <w:t>危害后果的。</w:t>
            </w:r>
          </w:p>
        </w:tc>
        <w:tc>
          <w:tcPr>
            <w:tcW w:w="2627" w:type="dxa"/>
            <w:vAlign w:val="center"/>
          </w:tcPr>
          <w:p>
            <w:pPr>
              <w:jc w:val="both"/>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shd w:val="clear" w:color="auto" w:fill="FFFFFF"/>
              </w:rPr>
              <w:t>责令限期改正，处</w:t>
            </w:r>
            <w:r>
              <w:rPr>
                <w:rFonts w:hint="eastAsia" w:ascii="仿宋_GB2312" w:hAnsi="仿宋_GB2312" w:eastAsia="仿宋_GB2312" w:cs="仿宋_GB2312"/>
                <w:b w:val="0"/>
                <w:bCs w:val="0"/>
                <w:color w:val="auto"/>
                <w:sz w:val="20"/>
                <w:szCs w:val="20"/>
                <w:shd w:val="clear" w:color="auto" w:fill="FFFFFF"/>
                <w:lang w:val="en-US" w:eastAsia="zh-CN"/>
              </w:rPr>
              <w:t>40</w:t>
            </w:r>
            <w:r>
              <w:rPr>
                <w:rFonts w:hint="eastAsia" w:ascii="仿宋_GB2312" w:hAnsi="仿宋_GB2312" w:eastAsia="仿宋_GB2312" w:cs="仿宋_GB2312"/>
                <w:b w:val="0"/>
                <w:bCs w:val="0"/>
                <w:color w:val="auto"/>
                <w:sz w:val="20"/>
                <w:szCs w:val="20"/>
                <w:shd w:val="clear" w:color="auto" w:fill="FFFFFF"/>
              </w:rPr>
              <w:t>万元以上</w:t>
            </w:r>
            <w:r>
              <w:rPr>
                <w:rFonts w:hint="eastAsia" w:ascii="仿宋_GB2312" w:hAnsi="仿宋_GB2312" w:eastAsia="仿宋_GB2312" w:cs="仿宋_GB2312"/>
                <w:b w:val="0"/>
                <w:bCs w:val="0"/>
                <w:color w:val="auto"/>
                <w:sz w:val="20"/>
                <w:szCs w:val="20"/>
                <w:shd w:val="clear" w:color="auto" w:fill="FFFFFF"/>
                <w:lang w:val="en-US" w:eastAsia="zh-CN"/>
              </w:rPr>
              <w:t>5</w:t>
            </w:r>
            <w:r>
              <w:rPr>
                <w:rFonts w:hint="eastAsia" w:ascii="仿宋_GB2312" w:hAnsi="仿宋_GB2312" w:eastAsia="仿宋_GB2312" w:cs="仿宋_GB2312"/>
                <w:b w:val="0"/>
                <w:bCs w:val="0"/>
                <w:color w:val="auto"/>
                <w:sz w:val="20"/>
                <w:szCs w:val="20"/>
                <w:shd w:val="clear" w:color="auto" w:fill="FFFFFF"/>
              </w:rPr>
              <w:t>0万元以下的罚款</w:t>
            </w:r>
            <w:r>
              <w:rPr>
                <w:rFonts w:hint="eastAsia" w:ascii="仿宋_GB2312" w:hAnsi="仿宋_GB2312" w:eastAsia="仿宋_GB2312" w:cs="仿宋_GB2312"/>
                <w:b w:val="0"/>
                <w:bCs w:val="0"/>
                <w:color w:val="auto"/>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rPr>
            </w:pPr>
          </w:p>
        </w:tc>
        <w:tc>
          <w:tcPr>
            <w:tcW w:w="1870" w:type="dxa"/>
            <w:vAlign w:val="center"/>
          </w:tcPr>
          <w:p>
            <w:pPr>
              <w:jc w:val="both"/>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shd w:val="clear" w:color="auto" w:fill="FFFFFF"/>
                <w:lang w:eastAsia="zh-CN"/>
              </w:rPr>
              <w:t>有以上行为，</w:t>
            </w:r>
            <w:r>
              <w:rPr>
                <w:rFonts w:hint="eastAsia" w:ascii="仿宋_GB2312" w:hAnsi="仿宋_GB2312" w:eastAsia="仿宋_GB2312" w:cs="仿宋_GB2312"/>
                <w:b w:val="0"/>
                <w:bCs w:val="0"/>
                <w:color w:val="auto"/>
                <w:sz w:val="20"/>
                <w:szCs w:val="20"/>
                <w:shd w:val="clear" w:color="auto" w:fill="FFFFFF"/>
              </w:rPr>
              <w:t>逾期不改正的</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有违反规定的八</w:t>
            </w:r>
            <w:r>
              <w:rPr>
                <w:rFonts w:hint="eastAsia" w:ascii="仿宋_GB2312" w:hAnsi="仿宋_GB2312" w:eastAsia="仿宋_GB2312" w:cs="仿宋_GB2312"/>
                <w:b w:val="0"/>
                <w:bCs w:val="0"/>
                <w:color w:val="auto"/>
                <w:spacing w:val="-4"/>
                <w:kern w:val="0"/>
                <w:sz w:val="20"/>
                <w:szCs w:val="20"/>
                <w:lang w:eastAsia="zh-CN"/>
              </w:rPr>
              <w:t>种情形之一</w:t>
            </w:r>
            <w:r>
              <w:rPr>
                <w:rFonts w:hint="eastAsia" w:ascii="仿宋_GB2312" w:hAnsi="仿宋_GB2312" w:eastAsia="仿宋_GB2312" w:cs="仿宋_GB2312"/>
                <w:b w:val="0"/>
                <w:bCs w:val="0"/>
                <w:color w:val="auto"/>
                <w:spacing w:val="-4"/>
                <w:kern w:val="0"/>
                <w:sz w:val="20"/>
                <w:szCs w:val="20"/>
              </w:rPr>
              <w:t>，</w:t>
            </w:r>
            <w:r>
              <w:rPr>
                <w:rFonts w:hint="eastAsia" w:ascii="仿宋_GB2312" w:hAnsi="仿宋_GB2312" w:eastAsia="仿宋_GB2312" w:cs="仿宋_GB2312"/>
                <w:b w:val="0"/>
                <w:bCs w:val="0"/>
                <w:color w:val="auto"/>
                <w:sz w:val="20"/>
                <w:szCs w:val="20"/>
                <w:shd w:val="clear" w:color="auto" w:fill="FFFFFF"/>
              </w:rPr>
              <w:t>逾期不改正</w:t>
            </w:r>
            <w:r>
              <w:rPr>
                <w:rFonts w:hint="eastAsia" w:ascii="仿宋_GB2312" w:hAnsi="仿宋_GB2312" w:eastAsia="仿宋_GB2312" w:cs="仿宋_GB2312"/>
                <w:b w:val="0"/>
                <w:bCs w:val="0"/>
                <w:color w:val="auto"/>
                <w:spacing w:val="-4"/>
                <w:kern w:val="0"/>
                <w:sz w:val="20"/>
                <w:szCs w:val="20"/>
              </w:rPr>
              <w:t>的</w:t>
            </w:r>
            <w:r>
              <w:rPr>
                <w:rFonts w:hint="eastAsia" w:ascii="仿宋_GB2312" w:hAnsi="仿宋_GB2312" w:eastAsia="仿宋_GB2312" w:cs="仿宋_GB2312"/>
                <w:b w:val="0"/>
                <w:bCs w:val="0"/>
                <w:color w:val="auto"/>
                <w:spacing w:val="-4"/>
                <w:kern w:val="0"/>
                <w:sz w:val="20"/>
                <w:szCs w:val="20"/>
                <w:lang w:eastAsia="zh-CN"/>
              </w:rPr>
              <w:t>。</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z w:val="20"/>
                <w:szCs w:val="20"/>
                <w:shd w:val="clear" w:color="auto" w:fill="FFFFFF"/>
              </w:rPr>
              <w:t>责令停产停业整顿</w:t>
            </w:r>
            <w:r>
              <w:rPr>
                <w:rFonts w:hint="eastAsia" w:ascii="仿宋_GB2312" w:hAnsi="仿宋_GB2312" w:eastAsia="仿宋_GB2312" w:cs="仿宋_GB2312"/>
                <w:b w:val="0"/>
                <w:bCs w:val="0"/>
                <w:color w:val="auto"/>
                <w:spacing w:val="-4"/>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870" w:type="dxa"/>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z w:val="20"/>
                <w:szCs w:val="20"/>
                <w:shd w:val="clear" w:color="auto" w:fill="FFFFFF"/>
                <w:lang w:eastAsia="zh-CN"/>
              </w:rPr>
              <w:t>有以上行为，</w:t>
            </w:r>
            <w:r>
              <w:rPr>
                <w:rFonts w:hint="eastAsia" w:ascii="仿宋_GB2312" w:hAnsi="仿宋_GB2312" w:eastAsia="仿宋_GB2312" w:cs="仿宋_GB2312"/>
                <w:b w:val="0"/>
                <w:bCs w:val="0"/>
                <w:color w:val="auto"/>
                <w:sz w:val="20"/>
                <w:szCs w:val="20"/>
                <w:shd w:val="clear" w:color="auto" w:fill="FFFFFF"/>
              </w:rPr>
              <w:t>逾期不改正</w:t>
            </w:r>
            <w:r>
              <w:rPr>
                <w:rFonts w:hint="eastAsia" w:ascii="仿宋_GB2312" w:hAnsi="仿宋_GB2312" w:eastAsia="仿宋_GB2312" w:cs="仿宋_GB2312"/>
                <w:b w:val="0"/>
                <w:bCs w:val="0"/>
                <w:color w:val="auto"/>
                <w:sz w:val="20"/>
                <w:szCs w:val="20"/>
                <w:shd w:val="clear" w:color="auto" w:fill="FFFFFF"/>
                <w:lang w:eastAsia="zh-CN"/>
              </w:rPr>
              <w:t>，</w:t>
            </w:r>
            <w:r>
              <w:rPr>
                <w:rFonts w:hint="eastAsia" w:ascii="仿宋_GB2312" w:hAnsi="仿宋_GB2312" w:eastAsia="仿宋_GB2312" w:cs="仿宋_GB2312"/>
                <w:b w:val="0"/>
                <w:bCs w:val="0"/>
                <w:color w:val="auto"/>
                <w:sz w:val="20"/>
                <w:szCs w:val="20"/>
                <w:shd w:val="clear" w:color="auto" w:fill="FFFFFF"/>
              </w:rPr>
              <w:t>情节严重的</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有违反规定的八</w:t>
            </w:r>
            <w:r>
              <w:rPr>
                <w:rFonts w:hint="eastAsia" w:ascii="仿宋_GB2312" w:hAnsi="仿宋_GB2312" w:eastAsia="仿宋_GB2312" w:cs="仿宋_GB2312"/>
                <w:b w:val="0"/>
                <w:bCs w:val="0"/>
                <w:color w:val="auto"/>
                <w:spacing w:val="-4"/>
                <w:kern w:val="0"/>
                <w:sz w:val="20"/>
                <w:szCs w:val="20"/>
                <w:lang w:eastAsia="zh-CN"/>
              </w:rPr>
              <w:t>种情形之一</w:t>
            </w:r>
            <w:r>
              <w:rPr>
                <w:rFonts w:hint="eastAsia" w:ascii="仿宋_GB2312" w:hAnsi="仿宋_GB2312" w:eastAsia="仿宋_GB2312" w:cs="仿宋_GB2312"/>
                <w:b w:val="0"/>
                <w:bCs w:val="0"/>
                <w:color w:val="auto"/>
                <w:spacing w:val="-4"/>
                <w:kern w:val="0"/>
                <w:sz w:val="20"/>
                <w:szCs w:val="20"/>
              </w:rPr>
              <w:t>，</w:t>
            </w:r>
            <w:r>
              <w:rPr>
                <w:rFonts w:hint="eastAsia" w:ascii="仿宋_GB2312" w:hAnsi="仿宋_GB2312" w:eastAsia="仿宋_GB2312" w:cs="仿宋_GB2312"/>
                <w:b w:val="0"/>
                <w:bCs w:val="0"/>
                <w:color w:val="auto"/>
                <w:sz w:val="20"/>
                <w:szCs w:val="20"/>
                <w:shd w:val="clear" w:color="auto" w:fill="FFFFFF"/>
              </w:rPr>
              <w:t>逾期不改正</w:t>
            </w:r>
            <w:r>
              <w:rPr>
                <w:rFonts w:hint="eastAsia" w:ascii="仿宋_GB2312" w:hAnsi="仿宋_GB2312" w:eastAsia="仿宋_GB2312" w:cs="仿宋_GB2312"/>
                <w:b w:val="0"/>
                <w:bCs w:val="0"/>
                <w:color w:val="auto"/>
                <w:sz w:val="20"/>
                <w:szCs w:val="20"/>
                <w:shd w:val="clear" w:color="auto" w:fill="FFFFFF"/>
                <w:lang w:eastAsia="zh-CN"/>
              </w:rPr>
              <w:t>，</w:t>
            </w:r>
            <w:r>
              <w:rPr>
                <w:rFonts w:hint="eastAsia" w:ascii="仿宋_GB2312" w:hAnsi="仿宋_GB2312" w:eastAsia="仿宋_GB2312" w:cs="仿宋_GB2312"/>
                <w:b w:val="0"/>
                <w:bCs w:val="0"/>
                <w:color w:val="auto"/>
                <w:sz w:val="20"/>
                <w:szCs w:val="20"/>
                <w:shd w:val="clear" w:color="auto" w:fill="FFFFFF"/>
              </w:rPr>
              <w:t>情节严重的</w:t>
            </w:r>
            <w:r>
              <w:rPr>
                <w:rFonts w:hint="eastAsia" w:ascii="仿宋_GB2312" w:hAnsi="仿宋_GB2312" w:eastAsia="仿宋_GB2312" w:cs="仿宋_GB2312"/>
                <w:b w:val="0"/>
                <w:bCs w:val="0"/>
                <w:color w:val="auto"/>
                <w:sz w:val="20"/>
                <w:szCs w:val="20"/>
                <w:shd w:val="clear" w:color="auto" w:fill="FFFFFF"/>
                <w:lang w:eastAsia="zh-CN"/>
              </w:rPr>
              <w:t>。</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z w:val="20"/>
                <w:szCs w:val="20"/>
                <w:shd w:val="clear" w:color="auto" w:fill="FFFFFF"/>
              </w:rPr>
              <w:t>吊销《民用爆炸物品生产许可证》或者《民用爆炸物品销售许可证》</w:t>
            </w:r>
            <w:r>
              <w:rPr>
                <w:rFonts w:hint="eastAsia" w:ascii="仿宋_GB2312" w:hAnsi="仿宋_GB2312" w:eastAsia="仿宋_GB2312" w:cs="仿宋_GB2312"/>
                <w:b w:val="0"/>
                <w:bCs w:val="0"/>
                <w:color w:val="auto"/>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459"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19</w:t>
            </w:r>
          </w:p>
        </w:tc>
        <w:tc>
          <w:tcPr>
            <w:tcW w:w="1751"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对民爆物品生产、销售企业未按照规定在专用仓库设置技术防范设施；未按照规定建立出入库检查、登记制度或者收存和发放民用爆炸物品，致使账物不符；超量储存、在非专用仓库储存或者违反储存标准和规范储存民用爆炸物品的处罚</w:t>
            </w:r>
          </w:p>
        </w:tc>
        <w:tc>
          <w:tcPr>
            <w:tcW w:w="3040" w:type="dxa"/>
            <w:vMerge w:val="restart"/>
            <w:vAlign w:val="center"/>
          </w:tcPr>
          <w:p>
            <w:pPr>
              <w:pStyle w:val="2"/>
              <w:keepNext/>
              <w:keepLines/>
              <w:pageBreakBefore w:val="0"/>
              <w:widowControl w:val="0"/>
              <w:kinsoku/>
              <w:wordWrap/>
              <w:overflowPunct/>
              <w:topLinePunct w:val="0"/>
              <w:autoSpaceDE/>
              <w:autoSpaceDN/>
              <w:bidi w:val="0"/>
              <w:adjustRightInd/>
              <w:snapToGrid/>
              <w:spacing w:before="0" w:after="0" w:line="300" w:lineRule="exact"/>
              <w:ind w:leftChars="0"/>
              <w:jc w:val="left"/>
              <w:textAlignment w:val="auto"/>
              <w:rPr>
                <w:rFonts w:hint="eastAsia"/>
                <w:color w:val="auto"/>
                <w:lang w:val="en-US" w:eastAsia="zh-CN"/>
              </w:rPr>
            </w:pPr>
            <w:r>
              <w:rPr>
                <w:rFonts w:hint="eastAsia" w:ascii="仿宋_GB2312" w:hAnsi="仿宋_GB2312" w:eastAsia="仿宋_GB2312" w:cs="仿宋_GB2312"/>
                <w:b w:val="0"/>
                <w:bCs w:val="0"/>
                <w:color w:val="auto"/>
                <w:spacing w:val="-4"/>
                <w:kern w:val="0"/>
                <w:sz w:val="20"/>
                <w:szCs w:val="20"/>
              </w:rPr>
              <w:t>《民用爆炸物品安全管理条例》</w:t>
            </w:r>
            <w:r>
              <w:rPr>
                <w:rFonts w:hint="eastAsia" w:ascii="仿宋_GB2312" w:hAnsi="仿宋_GB2312" w:eastAsia="仿宋_GB2312" w:cs="仿宋_GB2312"/>
                <w:b w:val="0"/>
                <w:bCs w:val="0"/>
                <w:color w:val="auto"/>
                <w:sz w:val="20"/>
                <w:szCs w:val="20"/>
                <w:shd w:val="clear" w:color="auto" w:fill="FFFFFF"/>
              </w:rPr>
              <w:t>第四十九条　违反本条例规定，有下列情形之一的，由民用爆炸物品行业主管部门、公安机关按照职责责令限期改正，可以并处5万元以上20万元以下的罚款；逾期不改正的，责令停产停业整顿；情节严重的，吊销许可证：</w:t>
            </w:r>
            <w:r>
              <w:rPr>
                <w:rFonts w:hint="eastAsia" w:ascii="仿宋_GB2312" w:hAnsi="仿宋_GB2312" w:eastAsia="仿宋_GB2312" w:cs="仿宋_GB2312"/>
                <w:b w:val="0"/>
                <w:bCs w:val="0"/>
                <w:color w:val="auto"/>
                <w:sz w:val="20"/>
                <w:szCs w:val="20"/>
                <w:shd w:val="clear" w:color="auto" w:fill="FFFFFF"/>
              </w:rPr>
              <w:br w:type="textWrapping"/>
            </w:r>
            <w:r>
              <w:rPr>
                <w:rFonts w:hint="eastAsia" w:ascii="仿宋_GB2312" w:hAnsi="仿宋_GB2312" w:eastAsia="仿宋_GB2312" w:cs="仿宋_GB2312"/>
                <w:b w:val="0"/>
                <w:bCs w:val="0"/>
                <w:color w:val="auto"/>
                <w:sz w:val="20"/>
                <w:szCs w:val="20"/>
                <w:shd w:val="clear" w:color="auto" w:fill="FFFFFF"/>
              </w:rPr>
              <w:t>（一）未按照规定在专用仓库设置技术防范设施的；</w:t>
            </w:r>
            <w:r>
              <w:rPr>
                <w:rFonts w:hint="eastAsia" w:ascii="仿宋_GB2312" w:hAnsi="仿宋_GB2312" w:eastAsia="仿宋_GB2312" w:cs="仿宋_GB2312"/>
                <w:b w:val="0"/>
                <w:bCs w:val="0"/>
                <w:color w:val="auto"/>
                <w:sz w:val="20"/>
                <w:szCs w:val="20"/>
                <w:shd w:val="clear" w:color="auto" w:fill="FFFFFF"/>
              </w:rPr>
              <w:br w:type="textWrapping"/>
            </w:r>
            <w:r>
              <w:rPr>
                <w:rFonts w:hint="eastAsia" w:ascii="仿宋_GB2312" w:hAnsi="仿宋_GB2312" w:eastAsia="仿宋_GB2312" w:cs="仿宋_GB2312"/>
                <w:b w:val="0"/>
                <w:bCs w:val="0"/>
                <w:color w:val="auto"/>
                <w:sz w:val="20"/>
                <w:szCs w:val="20"/>
                <w:shd w:val="clear" w:color="auto" w:fill="FFFFFF"/>
              </w:rPr>
              <w:t>（二）未按照规定建立出入库检查、登记制度或者收存和发放民用爆炸物品，致使账物不符的；</w:t>
            </w:r>
            <w:r>
              <w:rPr>
                <w:rFonts w:hint="eastAsia" w:ascii="仿宋_GB2312" w:hAnsi="仿宋_GB2312" w:eastAsia="仿宋_GB2312" w:cs="仿宋_GB2312"/>
                <w:b w:val="0"/>
                <w:bCs w:val="0"/>
                <w:color w:val="auto"/>
                <w:sz w:val="20"/>
                <w:szCs w:val="20"/>
                <w:shd w:val="clear" w:color="auto" w:fill="FFFFFF"/>
              </w:rPr>
              <w:br w:type="textWrapping"/>
            </w:r>
            <w:r>
              <w:rPr>
                <w:rFonts w:hint="eastAsia" w:ascii="仿宋_GB2312" w:hAnsi="仿宋_GB2312" w:eastAsia="仿宋_GB2312" w:cs="仿宋_GB2312"/>
                <w:b w:val="0"/>
                <w:bCs w:val="0"/>
                <w:color w:val="auto"/>
                <w:sz w:val="20"/>
                <w:szCs w:val="20"/>
                <w:shd w:val="clear" w:color="auto" w:fill="FFFFFF"/>
              </w:rPr>
              <w:t>（三）超量储存、在非专用仓库储存或者违反储存标准和规范储存民用爆炸物品的；</w:t>
            </w:r>
            <w:r>
              <w:rPr>
                <w:rFonts w:hint="eastAsia" w:ascii="仿宋_GB2312" w:hAnsi="仿宋_GB2312" w:eastAsia="仿宋_GB2312" w:cs="仿宋_GB2312"/>
                <w:b w:val="0"/>
                <w:bCs w:val="0"/>
                <w:color w:val="auto"/>
                <w:sz w:val="20"/>
                <w:szCs w:val="20"/>
                <w:shd w:val="clear" w:color="auto" w:fill="FFFFFF"/>
              </w:rPr>
              <w:br w:type="textWrapping"/>
            </w:r>
            <w:r>
              <w:rPr>
                <w:rFonts w:hint="eastAsia" w:ascii="仿宋_GB2312" w:hAnsi="仿宋_GB2312" w:eastAsia="仿宋_GB2312" w:cs="仿宋_GB2312"/>
                <w:b w:val="0"/>
                <w:bCs w:val="0"/>
                <w:color w:val="auto"/>
                <w:sz w:val="20"/>
                <w:szCs w:val="20"/>
                <w:shd w:val="clear" w:color="auto" w:fill="FFFFFF"/>
              </w:rPr>
              <w:t>（四）有本条例规定的其他违反民用爆炸物品储存管理规定行为的。</w:t>
            </w:r>
          </w:p>
        </w:tc>
        <w:tc>
          <w:tcPr>
            <w:tcW w:w="187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kern w:val="2"/>
                <w:sz w:val="20"/>
                <w:szCs w:val="20"/>
                <w:shd w:val="clear" w:color="auto" w:fill="FFFFFF"/>
                <w:lang w:val="en-US" w:eastAsia="zh-CN" w:bidi="ar-SA"/>
              </w:rPr>
              <w:t>民爆物品生产、销售企业未按照规定在专用仓库设置技术防范设施；未按照规定建立出入库检查、登记制度或者收存和发放民用爆炸物品，致使账物不符；超量储存、在非专用仓库储存或者违反储存标准和规范储存民用爆炸物品的行为</w:t>
            </w:r>
          </w:p>
        </w:tc>
        <w:tc>
          <w:tcPr>
            <w:tcW w:w="783" w:type="dxa"/>
            <w:vAlign w:val="center"/>
          </w:tcPr>
          <w:p>
            <w:pPr>
              <w:jc w:val="center"/>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情节轻微</w:t>
            </w:r>
          </w:p>
        </w:tc>
        <w:tc>
          <w:tcPr>
            <w:tcW w:w="395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pacing w:val="-4"/>
                <w:kern w:val="0"/>
                <w:sz w:val="20"/>
                <w:szCs w:val="20"/>
              </w:rPr>
              <w:t>有违反规定的四</w:t>
            </w:r>
            <w:r>
              <w:rPr>
                <w:rFonts w:hint="eastAsia" w:ascii="仿宋_GB2312" w:hAnsi="仿宋_GB2312" w:eastAsia="仿宋_GB2312" w:cs="仿宋_GB2312"/>
                <w:b w:val="0"/>
                <w:bCs w:val="0"/>
                <w:color w:val="auto"/>
                <w:spacing w:val="-4"/>
                <w:kern w:val="0"/>
                <w:sz w:val="20"/>
                <w:szCs w:val="20"/>
                <w:lang w:eastAsia="zh-CN"/>
              </w:rPr>
              <w:t>种情形之一</w:t>
            </w:r>
            <w:r>
              <w:rPr>
                <w:rFonts w:hint="eastAsia" w:ascii="仿宋_GB2312" w:hAnsi="仿宋_GB2312" w:eastAsia="仿宋_GB2312" w:cs="仿宋_GB2312"/>
                <w:b w:val="0"/>
                <w:bCs w:val="0"/>
                <w:color w:val="auto"/>
                <w:spacing w:val="-4"/>
                <w:kern w:val="0"/>
                <w:sz w:val="20"/>
                <w:szCs w:val="20"/>
              </w:rPr>
              <w:t>，但未造成危害后果，且能深刻认识错误并</w:t>
            </w:r>
            <w:r>
              <w:rPr>
                <w:rFonts w:hint="eastAsia" w:ascii="仿宋_GB2312" w:hAnsi="仿宋_GB2312" w:eastAsia="仿宋_GB2312" w:cs="仿宋_GB2312"/>
                <w:b w:val="0"/>
                <w:bCs w:val="0"/>
                <w:color w:val="auto"/>
                <w:spacing w:val="-4"/>
                <w:kern w:val="0"/>
                <w:sz w:val="20"/>
                <w:szCs w:val="20"/>
                <w:lang w:val="en-US" w:eastAsia="zh-CN"/>
              </w:rPr>
              <w:t>主动</w:t>
            </w:r>
            <w:r>
              <w:rPr>
                <w:rFonts w:hint="eastAsia" w:ascii="仿宋_GB2312" w:hAnsi="仿宋_GB2312" w:eastAsia="仿宋_GB2312" w:cs="仿宋_GB2312"/>
                <w:b w:val="0"/>
                <w:bCs w:val="0"/>
                <w:color w:val="auto"/>
                <w:spacing w:val="-4"/>
                <w:kern w:val="0"/>
                <w:sz w:val="20"/>
                <w:szCs w:val="20"/>
              </w:rPr>
              <w:t>改正的。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z w:val="20"/>
                <w:szCs w:val="20"/>
                <w:shd w:val="clear" w:color="auto" w:fill="FFFFFF"/>
              </w:rPr>
              <w:t>责令限期改正</w:t>
            </w:r>
            <w:r>
              <w:rPr>
                <w:rFonts w:hint="eastAsia" w:ascii="仿宋_GB2312" w:hAnsi="仿宋_GB2312" w:eastAsia="仿宋_GB2312" w:cs="仿宋_GB2312"/>
                <w:b w:val="0"/>
                <w:bCs w:val="0"/>
                <w:color w:val="auto"/>
                <w:sz w:val="20"/>
                <w:szCs w:val="20"/>
                <w:shd w:val="clear" w:color="auto" w:fill="FFFFFF"/>
                <w:lang w:val="en-US" w:eastAsia="zh-CN"/>
              </w:rPr>
              <w:t>（不予处罚</w:t>
            </w:r>
            <w:r>
              <w:rPr>
                <w:rFonts w:hint="eastAsia" w:ascii="仿宋_GB2312" w:hAnsi="仿宋_GB2312" w:eastAsia="仿宋_GB2312" w:cs="仿宋_GB2312"/>
                <w:b w:val="0"/>
                <w:bCs w:val="0"/>
                <w:color w:val="auto"/>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459"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3040" w:type="dxa"/>
            <w:vMerge w:val="continue"/>
            <w:vAlign w:val="center"/>
          </w:tcPr>
          <w:p>
            <w:pPr>
              <w:pStyle w:val="2"/>
              <w:keepNext/>
              <w:keepLines/>
              <w:pageBreakBefore w:val="0"/>
              <w:widowControl w:val="0"/>
              <w:kinsoku/>
              <w:wordWrap/>
              <w:overflowPunct/>
              <w:topLinePunct w:val="0"/>
              <w:autoSpaceDE/>
              <w:autoSpaceDN/>
              <w:bidi w:val="0"/>
              <w:adjustRightInd/>
              <w:snapToGrid/>
              <w:spacing w:before="0" w:after="0" w:line="300" w:lineRule="exact"/>
              <w:ind w:leftChars="0"/>
              <w:jc w:val="left"/>
              <w:textAlignment w:val="auto"/>
              <w:rPr>
                <w:rFonts w:hint="eastAsia" w:ascii="仿宋_GB2312" w:hAnsi="仿宋_GB2312" w:eastAsia="仿宋_GB2312" w:cs="仿宋_GB2312"/>
                <w:b w:val="0"/>
                <w:bCs w:val="0"/>
                <w:color w:val="auto"/>
                <w:spacing w:val="-4"/>
                <w:kern w:val="0"/>
                <w:sz w:val="20"/>
                <w:szCs w:val="20"/>
              </w:rPr>
            </w:pPr>
          </w:p>
        </w:tc>
        <w:tc>
          <w:tcPr>
            <w:tcW w:w="1870"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pacing w:val="-4"/>
                <w:kern w:val="0"/>
                <w:sz w:val="20"/>
                <w:szCs w:val="20"/>
              </w:rPr>
              <w:t>有违反规定的四</w:t>
            </w:r>
            <w:r>
              <w:rPr>
                <w:rFonts w:hint="eastAsia" w:ascii="仿宋_GB2312" w:hAnsi="仿宋_GB2312" w:eastAsia="仿宋_GB2312" w:cs="仿宋_GB2312"/>
                <w:b w:val="0"/>
                <w:bCs w:val="0"/>
                <w:color w:val="auto"/>
                <w:spacing w:val="-4"/>
                <w:kern w:val="0"/>
                <w:sz w:val="20"/>
                <w:szCs w:val="20"/>
                <w:lang w:eastAsia="zh-CN"/>
              </w:rPr>
              <w:t>种情形之一</w:t>
            </w:r>
            <w:r>
              <w:rPr>
                <w:rFonts w:hint="eastAsia" w:ascii="仿宋_GB2312" w:hAnsi="仿宋_GB2312" w:eastAsia="仿宋_GB2312" w:cs="仿宋_GB2312"/>
                <w:b w:val="0"/>
                <w:bCs w:val="0"/>
                <w:color w:val="auto"/>
                <w:spacing w:val="-4"/>
                <w:kern w:val="0"/>
                <w:sz w:val="20"/>
                <w:szCs w:val="20"/>
              </w:rPr>
              <w:t>，造成</w:t>
            </w:r>
            <w:r>
              <w:rPr>
                <w:rFonts w:hint="eastAsia" w:ascii="仿宋_GB2312" w:hAnsi="仿宋_GB2312" w:eastAsia="仿宋_GB2312" w:cs="仿宋_GB2312"/>
                <w:b w:val="0"/>
                <w:bCs w:val="0"/>
                <w:color w:val="auto"/>
                <w:spacing w:val="-4"/>
                <w:kern w:val="0"/>
                <w:sz w:val="20"/>
                <w:szCs w:val="20"/>
                <w:lang w:eastAsia="zh-CN"/>
              </w:rPr>
              <w:t>较轻</w:t>
            </w:r>
            <w:r>
              <w:rPr>
                <w:rFonts w:hint="eastAsia" w:ascii="仿宋_GB2312" w:hAnsi="仿宋_GB2312" w:eastAsia="仿宋_GB2312" w:cs="仿宋_GB2312"/>
                <w:b w:val="0"/>
                <w:bCs w:val="0"/>
                <w:color w:val="auto"/>
                <w:spacing w:val="-4"/>
                <w:kern w:val="0"/>
                <w:sz w:val="20"/>
                <w:szCs w:val="20"/>
              </w:rPr>
              <w:t>危害后果</w:t>
            </w:r>
            <w:r>
              <w:rPr>
                <w:rFonts w:hint="eastAsia" w:ascii="仿宋_GB2312" w:hAnsi="仿宋_GB2312" w:eastAsia="仿宋_GB2312" w:cs="仿宋_GB2312"/>
                <w:b w:val="0"/>
                <w:bCs w:val="0"/>
                <w:color w:val="auto"/>
                <w:spacing w:val="-4"/>
                <w:kern w:val="0"/>
                <w:sz w:val="20"/>
                <w:szCs w:val="20"/>
                <w:lang w:eastAsia="zh-CN"/>
              </w:rPr>
              <w:t>的</w:t>
            </w:r>
            <w:r>
              <w:rPr>
                <w:rFonts w:hint="eastAsia" w:ascii="仿宋_GB2312" w:hAnsi="仿宋_GB2312" w:eastAsia="仿宋_GB2312" w:cs="仿宋_GB2312"/>
                <w:b w:val="0"/>
                <w:bCs w:val="0"/>
                <w:color w:val="auto"/>
                <w:spacing w:val="-4"/>
                <w:kern w:val="0"/>
                <w:sz w:val="20"/>
                <w:szCs w:val="20"/>
              </w:rPr>
              <w:t>。</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z w:val="20"/>
                <w:szCs w:val="20"/>
                <w:shd w:val="clear" w:color="auto" w:fill="FFFFFF"/>
              </w:rPr>
              <w:t>责令限期改正，</w:t>
            </w:r>
            <w:r>
              <w:rPr>
                <w:rFonts w:hint="eastAsia" w:ascii="仿宋_GB2312" w:hAnsi="仿宋_GB2312" w:eastAsia="仿宋_GB2312" w:cs="仿宋_GB2312"/>
                <w:b w:val="0"/>
                <w:bCs w:val="0"/>
                <w:color w:val="auto"/>
                <w:sz w:val="20"/>
                <w:szCs w:val="20"/>
                <w:shd w:val="clear" w:color="auto" w:fill="FFFFFF"/>
                <w:lang w:eastAsia="zh-CN"/>
              </w:rPr>
              <w:t>并</w:t>
            </w:r>
            <w:r>
              <w:rPr>
                <w:rFonts w:hint="eastAsia" w:ascii="仿宋_GB2312" w:hAnsi="仿宋_GB2312" w:eastAsia="仿宋_GB2312" w:cs="仿宋_GB2312"/>
                <w:b w:val="0"/>
                <w:bCs w:val="0"/>
                <w:color w:val="auto"/>
                <w:sz w:val="20"/>
                <w:szCs w:val="20"/>
                <w:shd w:val="clear" w:color="auto" w:fill="FFFFFF"/>
              </w:rPr>
              <w:t>处</w:t>
            </w:r>
            <w:r>
              <w:rPr>
                <w:rFonts w:hint="eastAsia" w:ascii="仿宋_GB2312" w:hAnsi="仿宋_GB2312" w:eastAsia="仿宋_GB2312" w:cs="仿宋_GB2312"/>
                <w:b w:val="0"/>
                <w:bCs w:val="0"/>
                <w:color w:val="auto"/>
                <w:sz w:val="20"/>
                <w:szCs w:val="20"/>
                <w:shd w:val="clear" w:color="auto" w:fill="FFFFFF"/>
                <w:lang w:val="en-US" w:eastAsia="zh-CN"/>
              </w:rPr>
              <w:t>5</w:t>
            </w:r>
            <w:r>
              <w:rPr>
                <w:rFonts w:hint="eastAsia" w:ascii="仿宋_GB2312" w:hAnsi="仿宋_GB2312" w:eastAsia="仿宋_GB2312" w:cs="仿宋_GB2312"/>
                <w:b w:val="0"/>
                <w:bCs w:val="0"/>
                <w:color w:val="auto"/>
                <w:sz w:val="20"/>
                <w:szCs w:val="20"/>
                <w:shd w:val="clear" w:color="auto" w:fill="FFFFFF"/>
              </w:rPr>
              <w:t>万以上</w:t>
            </w:r>
            <w:r>
              <w:rPr>
                <w:rFonts w:hint="eastAsia" w:ascii="仿宋_GB2312" w:hAnsi="仿宋_GB2312" w:eastAsia="仿宋_GB2312" w:cs="仿宋_GB2312"/>
                <w:b w:val="0"/>
                <w:bCs w:val="0"/>
                <w:color w:val="auto"/>
                <w:sz w:val="20"/>
                <w:szCs w:val="20"/>
                <w:shd w:val="clear" w:color="auto" w:fill="FFFFFF"/>
                <w:lang w:val="en-US" w:eastAsia="zh-CN"/>
              </w:rPr>
              <w:t>10</w:t>
            </w:r>
            <w:r>
              <w:rPr>
                <w:rFonts w:hint="eastAsia" w:ascii="仿宋_GB2312" w:hAnsi="仿宋_GB2312" w:eastAsia="仿宋_GB2312" w:cs="仿宋_GB2312"/>
                <w:b w:val="0"/>
                <w:bCs w:val="0"/>
                <w:color w:val="auto"/>
                <w:sz w:val="20"/>
                <w:szCs w:val="20"/>
                <w:shd w:val="clear" w:color="auto" w:fill="FFFFFF"/>
              </w:rPr>
              <w:t>万元以下罚款</w:t>
            </w:r>
            <w:r>
              <w:rPr>
                <w:rFonts w:hint="eastAsia" w:ascii="仿宋_GB2312" w:hAnsi="仿宋_GB2312" w:eastAsia="仿宋_GB2312" w:cs="仿宋_GB2312"/>
                <w:b w:val="0"/>
                <w:bCs w:val="0"/>
                <w:color w:val="auto"/>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459"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3040" w:type="dxa"/>
            <w:vMerge w:val="continue"/>
            <w:vAlign w:val="center"/>
          </w:tcPr>
          <w:p>
            <w:pPr>
              <w:pStyle w:val="2"/>
              <w:keepNext/>
              <w:keepLines/>
              <w:pageBreakBefore w:val="0"/>
              <w:widowControl w:val="0"/>
              <w:kinsoku/>
              <w:wordWrap/>
              <w:overflowPunct/>
              <w:topLinePunct w:val="0"/>
              <w:autoSpaceDE/>
              <w:autoSpaceDN/>
              <w:bidi w:val="0"/>
              <w:adjustRightInd/>
              <w:snapToGrid/>
              <w:spacing w:before="0" w:after="0" w:line="300" w:lineRule="exact"/>
              <w:ind w:leftChars="0"/>
              <w:jc w:val="left"/>
              <w:textAlignment w:val="auto"/>
              <w:rPr>
                <w:rFonts w:hint="eastAsia" w:ascii="仿宋_GB2312" w:hAnsi="仿宋_GB2312" w:eastAsia="仿宋_GB2312" w:cs="仿宋_GB2312"/>
                <w:b w:val="0"/>
                <w:bCs w:val="0"/>
                <w:color w:val="auto"/>
                <w:spacing w:val="-4"/>
                <w:kern w:val="0"/>
                <w:sz w:val="20"/>
                <w:szCs w:val="20"/>
              </w:rPr>
            </w:pPr>
          </w:p>
        </w:tc>
        <w:tc>
          <w:tcPr>
            <w:tcW w:w="1870"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pacing w:val="-4"/>
                <w:kern w:val="0"/>
                <w:sz w:val="20"/>
                <w:szCs w:val="20"/>
              </w:rPr>
              <w:t>有违反规定的四</w:t>
            </w:r>
            <w:r>
              <w:rPr>
                <w:rFonts w:hint="eastAsia" w:ascii="仿宋_GB2312" w:hAnsi="仿宋_GB2312" w:eastAsia="仿宋_GB2312" w:cs="仿宋_GB2312"/>
                <w:b w:val="0"/>
                <w:bCs w:val="0"/>
                <w:color w:val="auto"/>
                <w:spacing w:val="-4"/>
                <w:kern w:val="0"/>
                <w:sz w:val="20"/>
                <w:szCs w:val="20"/>
                <w:lang w:eastAsia="zh-CN"/>
              </w:rPr>
              <w:t>种情形之一</w:t>
            </w:r>
            <w:r>
              <w:rPr>
                <w:rFonts w:hint="eastAsia" w:ascii="仿宋_GB2312" w:hAnsi="仿宋_GB2312" w:eastAsia="仿宋_GB2312" w:cs="仿宋_GB2312"/>
                <w:b w:val="0"/>
                <w:bCs w:val="0"/>
                <w:color w:val="auto"/>
                <w:spacing w:val="-4"/>
                <w:kern w:val="0"/>
                <w:sz w:val="20"/>
                <w:szCs w:val="20"/>
              </w:rPr>
              <w:t>，造成</w:t>
            </w:r>
            <w:r>
              <w:rPr>
                <w:rFonts w:hint="eastAsia" w:ascii="仿宋_GB2312" w:hAnsi="仿宋_GB2312" w:eastAsia="仿宋_GB2312" w:cs="仿宋_GB2312"/>
                <w:b w:val="0"/>
                <w:bCs w:val="0"/>
                <w:color w:val="auto"/>
                <w:spacing w:val="-4"/>
                <w:kern w:val="0"/>
                <w:sz w:val="20"/>
                <w:szCs w:val="20"/>
                <w:lang w:eastAsia="zh-CN"/>
              </w:rPr>
              <w:t>较重</w:t>
            </w:r>
            <w:r>
              <w:rPr>
                <w:rFonts w:hint="eastAsia" w:ascii="仿宋_GB2312" w:hAnsi="仿宋_GB2312" w:eastAsia="仿宋_GB2312" w:cs="仿宋_GB2312"/>
                <w:b w:val="0"/>
                <w:bCs w:val="0"/>
                <w:color w:val="auto"/>
                <w:spacing w:val="-4"/>
                <w:kern w:val="0"/>
                <w:sz w:val="20"/>
                <w:szCs w:val="20"/>
              </w:rPr>
              <w:t>危害后果的。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z w:val="20"/>
                <w:szCs w:val="20"/>
                <w:shd w:val="clear" w:color="auto" w:fill="FFFFFF"/>
              </w:rPr>
              <w:t>责令限期改正，</w:t>
            </w:r>
            <w:r>
              <w:rPr>
                <w:rFonts w:hint="eastAsia" w:ascii="仿宋_GB2312" w:hAnsi="仿宋_GB2312" w:eastAsia="仿宋_GB2312" w:cs="仿宋_GB2312"/>
                <w:b w:val="0"/>
                <w:bCs w:val="0"/>
                <w:color w:val="auto"/>
                <w:sz w:val="20"/>
                <w:szCs w:val="20"/>
                <w:shd w:val="clear" w:color="auto" w:fill="FFFFFF"/>
                <w:lang w:eastAsia="zh-CN"/>
              </w:rPr>
              <w:t>并</w:t>
            </w:r>
            <w:r>
              <w:rPr>
                <w:rFonts w:hint="eastAsia" w:ascii="仿宋_GB2312" w:hAnsi="仿宋_GB2312" w:eastAsia="仿宋_GB2312" w:cs="仿宋_GB2312"/>
                <w:b w:val="0"/>
                <w:bCs w:val="0"/>
                <w:color w:val="auto"/>
                <w:sz w:val="20"/>
                <w:szCs w:val="20"/>
                <w:shd w:val="clear" w:color="auto" w:fill="FFFFFF"/>
              </w:rPr>
              <w:t>处</w:t>
            </w:r>
            <w:r>
              <w:rPr>
                <w:rFonts w:hint="eastAsia" w:ascii="仿宋_GB2312" w:hAnsi="仿宋_GB2312" w:eastAsia="仿宋_GB2312" w:cs="仿宋_GB2312"/>
                <w:b w:val="0"/>
                <w:bCs w:val="0"/>
                <w:color w:val="auto"/>
                <w:sz w:val="20"/>
                <w:szCs w:val="20"/>
                <w:shd w:val="clear" w:color="auto" w:fill="FFFFFF"/>
                <w:lang w:val="en-US" w:eastAsia="zh-CN"/>
              </w:rPr>
              <w:t>10</w:t>
            </w:r>
            <w:r>
              <w:rPr>
                <w:rFonts w:hint="eastAsia" w:ascii="仿宋_GB2312" w:hAnsi="仿宋_GB2312" w:eastAsia="仿宋_GB2312" w:cs="仿宋_GB2312"/>
                <w:b w:val="0"/>
                <w:bCs w:val="0"/>
                <w:color w:val="auto"/>
                <w:sz w:val="20"/>
                <w:szCs w:val="20"/>
                <w:shd w:val="clear" w:color="auto" w:fill="FFFFFF"/>
              </w:rPr>
              <w:t>万以上</w:t>
            </w:r>
            <w:r>
              <w:rPr>
                <w:rFonts w:hint="eastAsia" w:ascii="仿宋_GB2312" w:hAnsi="仿宋_GB2312" w:eastAsia="仿宋_GB2312" w:cs="仿宋_GB2312"/>
                <w:b w:val="0"/>
                <w:bCs w:val="0"/>
                <w:color w:val="auto"/>
                <w:sz w:val="20"/>
                <w:szCs w:val="20"/>
                <w:shd w:val="clear" w:color="auto" w:fill="FFFFFF"/>
                <w:lang w:val="en-US" w:eastAsia="zh-CN"/>
              </w:rPr>
              <w:t>15</w:t>
            </w:r>
            <w:r>
              <w:rPr>
                <w:rFonts w:hint="eastAsia" w:ascii="仿宋_GB2312" w:hAnsi="仿宋_GB2312" w:eastAsia="仿宋_GB2312" w:cs="仿宋_GB2312"/>
                <w:b w:val="0"/>
                <w:bCs w:val="0"/>
                <w:color w:val="auto"/>
                <w:sz w:val="20"/>
                <w:szCs w:val="20"/>
                <w:shd w:val="clear" w:color="auto" w:fill="FFFFFF"/>
              </w:rPr>
              <w:t>万元以下罚款</w:t>
            </w:r>
            <w:r>
              <w:rPr>
                <w:rFonts w:hint="eastAsia" w:ascii="仿宋_GB2312" w:hAnsi="仿宋_GB2312" w:eastAsia="仿宋_GB2312" w:cs="仿宋_GB2312"/>
                <w:b w:val="0"/>
                <w:bCs w:val="0"/>
                <w:color w:val="auto"/>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459"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3040" w:type="dxa"/>
            <w:vMerge w:val="continue"/>
            <w:vAlign w:val="center"/>
          </w:tcPr>
          <w:p>
            <w:pPr>
              <w:pStyle w:val="2"/>
              <w:keepNext/>
              <w:keepLines/>
              <w:pageBreakBefore w:val="0"/>
              <w:widowControl w:val="0"/>
              <w:kinsoku/>
              <w:wordWrap/>
              <w:overflowPunct/>
              <w:topLinePunct w:val="0"/>
              <w:autoSpaceDE/>
              <w:autoSpaceDN/>
              <w:bidi w:val="0"/>
              <w:adjustRightInd/>
              <w:snapToGrid/>
              <w:spacing w:before="0" w:after="0" w:line="300" w:lineRule="exact"/>
              <w:ind w:leftChars="0"/>
              <w:jc w:val="left"/>
              <w:textAlignment w:val="auto"/>
              <w:rPr>
                <w:rFonts w:hint="eastAsia" w:ascii="仿宋_GB2312" w:hAnsi="仿宋_GB2312" w:eastAsia="仿宋_GB2312" w:cs="仿宋_GB2312"/>
                <w:b w:val="0"/>
                <w:bCs w:val="0"/>
                <w:color w:val="auto"/>
                <w:spacing w:val="-4"/>
                <w:kern w:val="0"/>
                <w:sz w:val="20"/>
                <w:szCs w:val="20"/>
              </w:rPr>
            </w:pPr>
          </w:p>
        </w:tc>
        <w:tc>
          <w:tcPr>
            <w:tcW w:w="1870" w:type="dxa"/>
            <w:vMerge w:val="continue"/>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r>
              <w:rPr>
                <w:rFonts w:hint="eastAsia" w:ascii="仿宋_GB2312" w:hAnsi="仿宋_GB2312" w:eastAsia="仿宋_GB2312" w:cs="仿宋_GB2312"/>
                <w:b w:val="0"/>
                <w:bCs w:val="0"/>
                <w:color w:val="auto"/>
                <w:spacing w:val="-4"/>
                <w:kern w:val="0"/>
                <w:sz w:val="20"/>
                <w:szCs w:val="20"/>
              </w:rPr>
              <w:t>有违反规定的四</w:t>
            </w:r>
            <w:r>
              <w:rPr>
                <w:rFonts w:hint="eastAsia" w:ascii="仿宋_GB2312" w:hAnsi="仿宋_GB2312" w:eastAsia="仿宋_GB2312" w:cs="仿宋_GB2312"/>
                <w:b w:val="0"/>
                <w:bCs w:val="0"/>
                <w:color w:val="auto"/>
                <w:spacing w:val="-4"/>
                <w:kern w:val="0"/>
                <w:sz w:val="20"/>
                <w:szCs w:val="20"/>
                <w:lang w:eastAsia="zh-CN"/>
              </w:rPr>
              <w:t>种情形之一</w:t>
            </w:r>
            <w:r>
              <w:rPr>
                <w:rFonts w:hint="eastAsia" w:ascii="仿宋_GB2312" w:hAnsi="仿宋_GB2312" w:eastAsia="仿宋_GB2312" w:cs="仿宋_GB2312"/>
                <w:b w:val="0"/>
                <w:bCs w:val="0"/>
                <w:color w:val="auto"/>
                <w:spacing w:val="-4"/>
                <w:kern w:val="0"/>
                <w:sz w:val="20"/>
                <w:szCs w:val="20"/>
              </w:rPr>
              <w:t>，造成</w:t>
            </w:r>
            <w:r>
              <w:rPr>
                <w:rFonts w:hint="eastAsia" w:ascii="仿宋_GB2312" w:hAnsi="仿宋_GB2312" w:eastAsia="仿宋_GB2312" w:cs="仿宋_GB2312"/>
                <w:b w:val="0"/>
                <w:bCs w:val="0"/>
                <w:color w:val="auto"/>
                <w:spacing w:val="-4"/>
                <w:kern w:val="0"/>
                <w:sz w:val="20"/>
                <w:szCs w:val="20"/>
                <w:lang w:eastAsia="zh-CN"/>
              </w:rPr>
              <w:t>严重</w:t>
            </w:r>
            <w:r>
              <w:rPr>
                <w:rFonts w:hint="eastAsia" w:ascii="仿宋_GB2312" w:hAnsi="仿宋_GB2312" w:eastAsia="仿宋_GB2312" w:cs="仿宋_GB2312"/>
                <w:b w:val="0"/>
                <w:bCs w:val="0"/>
                <w:color w:val="auto"/>
                <w:spacing w:val="-4"/>
                <w:kern w:val="0"/>
                <w:sz w:val="20"/>
                <w:szCs w:val="20"/>
              </w:rPr>
              <w:t>危害后果的。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shd w:val="clear" w:color="auto" w:fill="FFFFFF"/>
                <w:lang w:eastAsia="zh-CN"/>
              </w:rPr>
            </w:pPr>
            <w:r>
              <w:rPr>
                <w:rFonts w:hint="eastAsia" w:ascii="仿宋_GB2312" w:hAnsi="仿宋_GB2312" w:eastAsia="仿宋_GB2312" w:cs="仿宋_GB2312"/>
                <w:b w:val="0"/>
                <w:bCs w:val="0"/>
                <w:color w:val="auto"/>
                <w:sz w:val="20"/>
                <w:szCs w:val="20"/>
                <w:shd w:val="clear" w:color="auto" w:fill="FFFFFF"/>
              </w:rPr>
              <w:t>责令限期改正，</w:t>
            </w:r>
            <w:r>
              <w:rPr>
                <w:rFonts w:hint="eastAsia" w:ascii="仿宋_GB2312" w:hAnsi="仿宋_GB2312" w:eastAsia="仿宋_GB2312" w:cs="仿宋_GB2312"/>
                <w:b w:val="0"/>
                <w:bCs w:val="0"/>
                <w:color w:val="auto"/>
                <w:sz w:val="20"/>
                <w:szCs w:val="20"/>
                <w:shd w:val="clear" w:color="auto" w:fill="FFFFFF"/>
                <w:lang w:eastAsia="zh-CN"/>
              </w:rPr>
              <w:t>并</w:t>
            </w:r>
            <w:r>
              <w:rPr>
                <w:rFonts w:hint="eastAsia" w:ascii="仿宋_GB2312" w:hAnsi="仿宋_GB2312" w:eastAsia="仿宋_GB2312" w:cs="仿宋_GB2312"/>
                <w:b w:val="0"/>
                <w:bCs w:val="0"/>
                <w:color w:val="auto"/>
                <w:sz w:val="20"/>
                <w:szCs w:val="20"/>
                <w:shd w:val="clear" w:color="auto" w:fill="FFFFFF"/>
              </w:rPr>
              <w:t>处</w:t>
            </w:r>
            <w:r>
              <w:rPr>
                <w:rFonts w:hint="eastAsia" w:ascii="仿宋_GB2312" w:hAnsi="仿宋_GB2312" w:eastAsia="仿宋_GB2312" w:cs="仿宋_GB2312"/>
                <w:b w:val="0"/>
                <w:bCs w:val="0"/>
                <w:color w:val="auto"/>
                <w:sz w:val="20"/>
                <w:szCs w:val="20"/>
                <w:shd w:val="clear" w:color="auto" w:fill="FFFFFF"/>
                <w:lang w:val="en-US" w:eastAsia="zh-CN"/>
              </w:rPr>
              <w:t>15</w:t>
            </w:r>
            <w:r>
              <w:rPr>
                <w:rFonts w:hint="eastAsia" w:ascii="仿宋_GB2312" w:hAnsi="仿宋_GB2312" w:eastAsia="仿宋_GB2312" w:cs="仿宋_GB2312"/>
                <w:b w:val="0"/>
                <w:bCs w:val="0"/>
                <w:color w:val="auto"/>
                <w:sz w:val="20"/>
                <w:szCs w:val="20"/>
                <w:shd w:val="clear" w:color="auto" w:fill="FFFFFF"/>
              </w:rPr>
              <w:t>万以上</w:t>
            </w:r>
            <w:r>
              <w:rPr>
                <w:rFonts w:hint="eastAsia" w:ascii="仿宋_GB2312" w:hAnsi="仿宋_GB2312" w:eastAsia="仿宋_GB2312" w:cs="仿宋_GB2312"/>
                <w:b w:val="0"/>
                <w:bCs w:val="0"/>
                <w:color w:val="auto"/>
                <w:sz w:val="20"/>
                <w:szCs w:val="20"/>
                <w:shd w:val="clear" w:color="auto" w:fill="FFFFFF"/>
                <w:lang w:val="en-US" w:eastAsia="zh-CN"/>
              </w:rPr>
              <w:t>20</w:t>
            </w:r>
            <w:r>
              <w:rPr>
                <w:rFonts w:hint="eastAsia" w:ascii="仿宋_GB2312" w:hAnsi="仿宋_GB2312" w:eastAsia="仿宋_GB2312" w:cs="仿宋_GB2312"/>
                <w:b w:val="0"/>
                <w:bCs w:val="0"/>
                <w:color w:val="auto"/>
                <w:sz w:val="20"/>
                <w:szCs w:val="20"/>
                <w:shd w:val="clear" w:color="auto" w:fill="FFFFFF"/>
              </w:rPr>
              <w:t>万元以下罚款</w:t>
            </w:r>
            <w:r>
              <w:rPr>
                <w:rFonts w:hint="eastAsia" w:ascii="仿宋_GB2312" w:hAnsi="仿宋_GB2312" w:eastAsia="仿宋_GB2312" w:cs="仿宋_GB2312"/>
                <w:b w:val="0"/>
                <w:bCs w:val="0"/>
                <w:color w:val="auto"/>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rPr>
            </w:pPr>
          </w:p>
        </w:tc>
        <w:tc>
          <w:tcPr>
            <w:tcW w:w="1870" w:type="dxa"/>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z w:val="20"/>
                <w:szCs w:val="20"/>
                <w:shd w:val="clear" w:color="auto" w:fill="FFFFFF"/>
                <w:lang w:eastAsia="zh-CN"/>
              </w:rPr>
              <w:t>有以上行为，</w:t>
            </w:r>
            <w:r>
              <w:rPr>
                <w:rFonts w:hint="eastAsia" w:ascii="仿宋_GB2312" w:hAnsi="仿宋_GB2312" w:eastAsia="仿宋_GB2312" w:cs="仿宋_GB2312"/>
                <w:b w:val="0"/>
                <w:bCs w:val="0"/>
                <w:color w:val="auto"/>
                <w:sz w:val="20"/>
                <w:szCs w:val="20"/>
                <w:shd w:val="clear" w:color="auto" w:fill="FFFFFF"/>
              </w:rPr>
              <w:t>逾期不改正的</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pacing w:val="-4"/>
                <w:kern w:val="0"/>
                <w:sz w:val="20"/>
                <w:szCs w:val="20"/>
              </w:rPr>
              <w:t>有违反规定的</w:t>
            </w:r>
            <w:r>
              <w:rPr>
                <w:rFonts w:hint="eastAsia" w:ascii="仿宋_GB2312" w:hAnsi="仿宋_GB2312" w:eastAsia="仿宋_GB2312" w:cs="仿宋_GB2312"/>
                <w:b w:val="0"/>
                <w:bCs w:val="0"/>
                <w:color w:val="auto"/>
                <w:spacing w:val="-4"/>
                <w:kern w:val="0"/>
                <w:sz w:val="20"/>
                <w:szCs w:val="20"/>
                <w:lang w:eastAsia="zh-CN"/>
              </w:rPr>
              <w:t>四种情形之一</w:t>
            </w:r>
            <w:r>
              <w:rPr>
                <w:rFonts w:hint="eastAsia" w:ascii="仿宋_GB2312" w:hAnsi="仿宋_GB2312" w:eastAsia="仿宋_GB2312" w:cs="仿宋_GB2312"/>
                <w:b w:val="0"/>
                <w:bCs w:val="0"/>
                <w:color w:val="auto"/>
                <w:spacing w:val="-4"/>
                <w:kern w:val="0"/>
                <w:sz w:val="20"/>
                <w:szCs w:val="20"/>
              </w:rPr>
              <w:t>，</w:t>
            </w:r>
            <w:r>
              <w:rPr>
                <w:rFonts w:hint="eastAsia" w:ascii="仿宋_GB2312" w:hAnsi="仿宋_GB2312" w:eastAsia="仿宋_GB2312" w:cs="仿宋_GB2312"/>
                <w:b w:val="0"/>
                <w:bCs w:val="0"/>
                <w:color w:val="auto"/>
                <w:sz w:val="20"/>
                <w:szCs w:val="20"/>
                <w:shd w:val="clear" w:color="auto" w:fill="FFFFFF"/>
              </w:rPr>
              <w:t>逾期不改正</w:t>
            </w:r>
            <w:r>
              <w:rPr>
                <w:rFonts w:hint="eastAsia" w:ascii="仿宋_GB2312" w:hAnsi="仿宋_GB2312" w:eastAsia="仿宋_GB2312" w:cs="仿宋_GB2312"/>
                <w:b w:val="0"/>
                <w:bCs w:val="0"/>
                <w:color w:val="auto"/>
                <w:spacing w:val="-4"/>
                <w:kern w:val="0"/>
                <w:sz w:val="20"/>
                <w:szCs w:val="20"/>
              </w:rPr>
              <w:t>的</w:t>
            </w:r>
            <w:r>
              <w:rPr>
                <w:rFonts w:hint="eastAsia" w:ascii="仿宋_GB2312" w:hAnsi="仿宋_GB2312" w:eastAsia="仿宋_GB2312" w:cs="仿宋_GB2312"/>
                <w:b w:val="0"/>
                <w:bCs w:val="0"/>
                <w:color w:val="auto"/>
                <w:spacing w:val="-4"/>
                <w:kern w:val="0"/>
                <w:sz w:val="20"/>
                <w:szCs w:val="20"/>
                <w:lang w:eastAsia="zh-CN"/>
              </w:rPr>
              <w:t>。</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z w:val="20"/>
                <w:szCs w:val="20"/>
                <w:shd w:val="clear" w:color="auto" w:fill="FFFFFF"/>
              </w:rPr>
              <w:t>责令停产停业整顿</w:t>
            </w:r>
            <w:r>
              <w:rPr>
                <w:rFonts w:hint="eastAsia" w:ascii="仿宋_GB2312" w:hAnsi="仿宋_GB2312" w:eastAsia="仿宋_GB2312" w:cs="仿宋_GB2312"/>
                <w:b w:val="0"/>
                <w:bCs w:val="0"/>
                <w:color w:val="auto"/>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rPr>
            </w:pPr>
          </w:p>
        </w:tc>
        <w:tc>
          <w:tcPr>
            <w:tcW w:w="1870" w:type="dxa"/>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z w:val="20"/>
                <w:szCs w:val="20"/>
                <w:shd w:val="clear" w:color="auto" w:fill="FFFFFF"/>
                <w:lang w:eastAsia="zh-CN"/>
              </w:rPr>
              <w:t>有以上行为，</w:t>
            </w:r>
            <w:r>
              <w:rPr>
                <w:rFonts w:hint="eastAsia" w:ascii="仿宋_GB2312" w:hAnsi="仿宋_GB2312" w:eastAsia="仿宋_GB2312" w:cs="仿宋_GB2312"/>
                <w:b w:val="0"/>
                <w:bCs w:val="0"/>
                <w:color w:val="auto"/>
                <w:sz w:val="20"/>
                <w:szCs w:val="20"/>
                <w:shd w:val="clear" w:color="auto" w:fill="FFFFFF"/>
              </w:rPr>
              <w:t>逾期不改正</w:t>
            </w:r>
            <w:r>
              <w:rPr>
                <w:rFonts w:hint="eastAsia" w:ascii="仿宋_GB2312" w:hAnsi="仿宋_GB2312" w:eastAsia="仿宋_GB2312" w:cs="仿宋_GB2312"/>
                <w:b w:val="0"/>
                <w:bCs w:val="0"/>
                <w:color w:val="auto"/>
                <w:sz w:val="20"/>
                <w:szCs w:val="20"/>
                <w:shd w:val="clear" w:color="auto" w:fill="FFFFFF"/>
                <w:lang w:eastAsia="zh-CN"/>
              </w:rPr>
              <w:t>，</w:t>
            </w:r>
            <w:r>
              <w:rPr>
                <w:rFonts w:hint="eastAsia" w:ascii="仿宋_GB2312" w:hAnsi="仿宋_GB2312" w:eastAsia="仿宋_GB2312" w:cs="仿宋_GB2312"/>
                <w:b w:val="0"/>
                <w:bCs w:val="0"/>
                <w:color w:val="auto"/>
                <w:sz w:val="20"/>
                <w:szCs w:val="20"/>
                <w:shd w:val="clear" w:color="auto" w:fill="FFFFFF"/>
              </w:rPr>
              <w:t>情节严重的</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pacing w:val="-4"/>
                <w:kern w:val="0"/>
                <w:sz w:val="20"/>
                <w:szCs w:val="20"/>
              </w:rPr>
              <w:t>有违反规定的</w:t>
            </w:r>
            <w:r>
              <w:rPr>
                <w:rFonts w:hint="eastAsia" w:ascii="仿宋_GB2312" w:hAnsi="仿宋_GB2312" w:eastAsia="仿宋_GB2312" w:cs="仿宋_GB2312"/>
                <w:b w:val="0"/>
                <w:bCs w:val="0"/>
                <w:color w:val="auto"/>
                <w:spacing w:val="-4"/>
                <w:kern w:val="0"/>
                <w:sz w:val="20"/>
                <w:szCs w:val="20"/>
                <w:lang w:eastAsia="zh-CN"/>
              </w:rPr>
              <w:t>四种情形之一</w:t>
            </w:r>
            <w:r>
              <w:rPr>
                <w:rFonts w:hint="eastAsia" w:ascii="仿宋_GB2312" w:hAnsi="仿宋_GB2312" w:eastAsia="仿宋_GB2312" w:cs="仿宋_GB2312"/>
                <w:b w:val="0"/>
                <w:bCs w:val="0"/>
                <w:color w:val="auto"/>
                <w:spacing w:val="-4"/>
                <w:kern w:val="0"/>
                <w:sz w:val="20"/>
                <w:szCs w:val="20"/>
              </w:rPr>
              <w:t>，</w:t>
            </w:r>
            <w:r>
              <w:rPr>
                <w:rFonts w:hint="eastAsia" w:ascii="仿宋_GB2312" w:hAnsi="仿宋_GB2312" w:eastAsia="仿宋_GB2312" w:cs="仿宋_GB2312"/>
                <w:b w:val="0"/>
                <w:bCs w:val="0"/>
                <w:color w:val="auto"/>
                <w:sz w:val="20"/>
                <w:szCs w:val="20"/>
                <w:shd w:val="clear" w:color="auto" w:fill="FFFFFF"/>
              </w:rPr>
              <w:t>逾期不改正</w:t>
            </w:r>
            <w:r>
              <w:rPr>
                <w:rFonts w:hint="eastAsia" w:ascii="仿宋_GB2312" w:hAnsi="仿宋_GB2312" w:eastAsia="仿宋_GB2312" w:cs="仿宋_GB2312"/>
                <w:b w:val="0"/>
                <w:bCs w:val="0"/>
                <w:color w:val="auto"/>
                <w:sz w:val="20"/>
                <w:szCs w:val="20"/>
                <w:shd w:val="clear" w:color="auto" w:fill="FFFFFF"/>
                <w:lang w:eastAsia="zh-CN"/>
              </w:rPr>
              <w:t>，</w:t>
            </w:r>
            <w:r>
              <w:rPr>
                <w:rFonts w:hint="eastAsia" w:ascii="仿宋_GB2312" w:hAnsi="仿宋_GB2312" w:eastAsia="仿宋_GB2312" w:cs="仿宋_GB2312"/>
                <w:b w:val="0"/>
                <w:bCs w:val="0"/>
                <w:color w:val="auto"/>
                <w:sz w:val="20"/>
                <w:szCs w:val="20"/>
                <w:shd w:val="clear" w:color="auto" w:fill="FFFFFF"/>
              </w:rPr>
              <w:t>情节严重的</w:t>
            </w:r>
            <w:r>
              <w:rPr>
                <w:rFonts w:hint="eastAsia" w:ascii="仿宋_GB2312" w:hAnsi="仿宋_GB2312" w:eastAsia="仿宋_GB2312" w:cs="仿宋_GB2312"/>
                <w:b w:val="0"/>
                <w:bCs w:val="0"/>
                <w:color w:val="auto"/>
                <w:sz w:val="20"/>
                <w:szCs w:val="20"/>
                <w:shd w:val="clear" w:color="auto" w:fill="FFFFFF"/>
                <w:lang w:eastAsia="zh-CN"/>
              </w:rPr>
              <w:t>。</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z w:val="20"/>
                <w:szCs w:val="20"/>
                <w:shd w:val="clear" w:color="auto" w:fill="FFFFFF"/>
              </w:rPr>
              <w:t>吊销许可证</w:t>
            </w:r>
            <w:r>
              <w:rPr>
                <w:rFonts w:hint="eastAsia" w:ascii="仿宋_GB2312" w:hAnsi="仿宋_GB2312" w:eastAsia="仿宋_GB2312" w:cs="仿宋_GB2312"/>
                <w:b w:val="0"/>
                <w:bCs w:val="0"/>
                <w:color w:val="auto"/>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trPr>
        <w:tc>
          <w:tcPr>
            <w:tcW w:w="459"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20</w:t>
            </w:r>
          </w:p>
        </w:tc>
        <w:tc>
          <w:tcPr>
            <w:tcW w:w="1751"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对民用爆炸物品生产企业超出生产许可核定的生产品种、能力进行生产；违反安全技术规程生产作业；民用爆炸物品的质量不符合相关标准；因存在严重安全问题被吊销民用爆炸物品安全生产许可；违反法律、行政法规应予吊销民用爆炸物品生产许可的其他情形的处罚</w:t>
            </w:r>
          </w:p>
        </w:tc>
        <w:tc>
          <w:tcPr>
            <w:tcW w:w="3040" w:type="dxa"/>
            <w:vMerge w:val="restart"/>
            <w:vAlign w:val="center"/>
          </w:tcPr>
          <w:p>
            <w:pPr>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《民用爆炸物品生产许可实施办法》（工业和信息化部令第49号）第二十六条  民用爆炸物品生产企业有下列行为之一的，由省级民爆行业主管部门责令限期改正，处10万元以上50万元以下的罚款；逾期不改正的，责令停产整顿；情节严重的，由省级民爆行业主管部门提请工业和信息化部吊销《民用爆炸物品生产许可证》：</w:t>
            </w:r>
          </w:p>
          <w:p>
            <w:pPr>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（一）超出许可核定的生产品种、能力进行生产的；</w:t>
            </w:r>
          </w:p>
          <w:p>
            <w:pPr>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（二）违反安全技术规程生产作业的；</w:t>
            </w:r>
          </w:p>
          <w:p>
            <w:pPr>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（三）民用爆炸物品的质量不符合相关标准的；</w:t>
            </w:r>
          </w:p>
          <w:p>
            <w:pPr>
              <w:pageBreakBefore w:val="0"/>
              <w:widowControl w:val="0"/>
              <w:kinsoku/>
              <w:wordWrap/>
              <w:overflowPunct/>
              <w:topLinePunct w:val="0"/>
              <w:autoSpaceDE/>
              <w:autoSpaceDN/>
              <w:bidi w:val="0"/>
              <w:adjustRightInd/>
              <w:snapToGrid/>
              <w:spacing w:line="32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（四）因存在严重安全问题被吊销民用爆炸物品安全生产许可的；</w:t>
            </w:r>
          </w:p>
          <w:p>
            <w:pPr>
              <w:pStyle w:val="2"/>
              <w:pageBreakBefore w:val="0"/>
              <w:widowControl w:val="0"/>
              <w:kinsoku/>
              <w:wordWrap/>
              <w:overflowPunct/>
              <w:topLinePunct w:val="0"/>
              <w:autoSpaceDE/>
              <w:autoSpaceDN/>
              <w:bidi w:val="0"/>
              <w:adjustRightInd/>
              <w:snapToGrid/>
              <w:spacing w:before="0" w:beforeLines="0" w:after="0" w:afterLines="0" w:line="320" w:lineRule="exact"/>
              <w:ind w:left="0" w:leftChars="0" w:firstLine="0" w:firstLineChars="0"/>
              <w:textAlignment w:val="auto"/>
              <w:rPr>
                <w:rFonts w:hint="eastAsia"/>
                <w:color w:val="auto"/>
                <w:lang w:val="en-US" w:eastAsia="zh-CN"/>
              </w:rPr>
            </w:pPr>
            <w:r>
              <w:rPr>
                <w:rFonts w:hint="eastAsia" w:ascii="仿宋_GB2312" w:hAnsi="仿宋_GB2312" w:eastAsia="仿宋_GB2312" w:cs="仿宋_GB2312"/>
                <w:b w:val="0"/>
                <w:bCs w:val="0"/>
                <w:color w:val="auto"/>
                <w:spacing w:val="-4"/>
                <w:kern w:val="0"/>
                <w:sz w:val="20"/>
                <w:szCs w:val="20"/>
                <w:lang w:val="en-US" w:eastAsia="zh-CN"/>
              </w:rPr>
              <w:t>（五）违反法律、行政法规应予吊销民用爆炸物品生产许可的其他情形。</w:t>
            </w:r>
          </w:p>
        </w:tc>
        <w:tc>
          <w:tcPr>
            <w:tcW w:w="1870"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民用爆炸物品生产企业超出生产许可核定的生产品种、能力进行生产；违反安全技术规程生产作业；民用爆炸物品的质量不符合相关标准；因存在严重安全问题被吊销民用爆炸物品安全生产许可；违反法律、行政法规应予吊销民用爆炸物品生产许可的其他情形的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情节轻微</w:t>
            </w:r>
          </w:p>
        </w:tc>
        <w:tc>
          <w:tcPr>
            <w:tcW w:w="395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pacing w:val="-4"/>
                <w:kern w:val="0"/>
                <w:sz w:val="20"/>
                <w:szCs w:val="20"/>
              </w:rPr>
              <w:t>有违反规定的五</w:t>
            </w:r>
            <w:r>
              <w:rPr>
                <w:rFonts w:hint="eastAsia" w:ascii="仿宋_GB2312" w:hAnsi="仿宋_GB2312" w:eastAsia="仿宋_GB2312" w:cs="仿宋_GB2312"/>
                <w:b w:val="0"/>
                <w:bCs w:val="0"/>
                <w:color w:val="auto"/>
                <w:spacing w:val="-4"/>
                <w:kern w:val="0"/>
                <w:sz w:val="20"/>
                <w:szCs w:val="20"/>
                <w:lang w:eastAsia="zh-CN"/>
              </w:rPr>
              <w:t>种情形之一</w:t>
            </w:r>
            <w:r>
              <w:rPr>
                <w:rFonts w:hint="eastAsia" w:ascii="仿宋_GB2312" w:hAnsi="仿宋_GB2312" w:eastAsia="仿宋_GB2312" w:cs="仿宋_GB2312"/>
                <w:b w:val="0"/>
                <w:bCs w:val="0"/>
                <w:color w:val="auto"/>
                <w:spacing w:val="-4"/>
                <w:kern w:val="0"/>
                <w:sz w:val="20"/>
                <w:szCs w:val="20"/>
              </w:rPr>
              <w:t>，但未造成危害后果，且能深刻认识错误并</w:t>
            </w:r>
            <w:r>
              <w:rPr>
                <w:rFonts w:hint="eastAsia" w:ascii="仿宋_GB2312" w:hAnsi="仿宋_GB2312" w:eastAsia="仿宋_GB2312" w:cs="仿宋_GB2312"/>
                <w:b w:val="0"/>
                <w:bCs w:val="0"/>
                <w:color w:val="auto"/>
                <w:spacing w:val="-4"/>
                <w:kern w:val="0"/>
                <w:sz w:val="20"/>
                <w:szCs w:val="20"/>
                <w:lang w:val="en-US" w:eastAsia="zh-CN"/>
              </w:rPr>
              <w:t>主动</w:t>
            </w:r>
            <w:r>
              <w:rPr>
                <w:rFonts w:hint="eastAsia" w:ascii="仿宋_GB2312" w:hAnsi="仿宋_GB2312" w:eastAsia="仿宋_GB2312" w:cs="仿宋_GB2312"/>
                <w:b w:val="0"/>
                <w:bCs w:val="0"/>
                <w:color w:val="auto"/>
                <w:spacing w:val="-4"/>
                <w:kern w:val="0"/>
                <w:sz w:val="20"/>
                <w:szCs w:val="20"/>
              </w:rPr>
              <w:t>改正的。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z w:val="20"/>
                <w:szCs w:val="20"/>
                <w:shd w:val="clear" w:color="auto" w:fill="FFFFFF"/>
              </w:rPr>
              <w:t>责令限期改正，处10万元以上20万元以下的罚款</w:t>
            </w:r>
            <w:r>
              <w:rPr>
                <w:rFonts w:hint="eastAsia" w:ascii="仿宋_GB2312" w:hAnsi="仿宋_GB2312" w:eastAsia="仿宋_GB2312" w:cs="仿宋_GB2312"/>
                <w:b w:val="0"/>
                <w:bCs w:val="0"/>
                <w:color w:val="auto"/>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有违反规定的五</w:t>
            </w:r>
            <w:r>
              <w:rPr>
                <w:rFonts w:hint="eastAsia" w:ascii="仿宋_GB2312" w:hAnsi="仿宋_GB2312" w:eastAsia="仿宋_GB2312" w:cs="仿宋_GB2312"/>
                <w:b w:val="0"/>
                <w:bCs w:val="0"/>
                <w:color w:val="auto"/>
                <w:spacing w:val="-4"/>
                <w:kern w:val="0"/>
                <w:sz w:val="20"/>
                <w:szCs w:val="20"/>
                <w:lang w:eastAsia="zh-CN"/>
              </w:rPr>
              <w:t>种情形之一</w:t>
            </w:r>
            <w:r>
              <w:rPr>
                <w:rFonts w:hint="eastAsia" w:ascii="仿宋_GB2312" w:hAnsi="仿宋_GB2312" w:eastAsia="仿宋_GB2312" w:cs="仿宋_GB2312"/>
                <w:b w:val="0"/>
                <w:bCs w:val="0"/>
                <w:color w:val="auto"/>
                <w:spacing w:val="-4"/>
                <w:kern w:val="0"/>
                <w:sz w:val="20"/>
                <w:szCs w:val="20"/>
              </w:rPr>
              <w:t>，造成</w:t>
            </w:r>
            <w:r>
              <w:rPr>
                <w:rFonts w:hint="eastAsia" w:ascii="仿宋_GB2312" w:hAnsi="仿宋_GB2312" w:eastAsia="仿宋_GB2312" w:cs="仿宋_GB2312"/>
                <w:b w:val="0"/>
                <w:bCs w:val="0"/>
                <w:color w:val="auto"/>
                <w:spacing w:val="-4"/>
                <w:kern w:val="0"/>
                <w:sz w:val="20"/>
                <w:szCs w:val="20"/>
                <w:lang w:eastAsia="zh-CN"/>
              </w:rPr>
              <w:t>较轻</w:t>
            </w:r>
            <w:r>
              <w:rPr>
                <w:rFonts w:hint="eastAsia" w:ascii="仿宋_GB2312" w:hAnsi="仿宋_GB2312" w:eastAsia="仿宋_GB2312" w:cs="仿宋_GB2312"/>
                <w:b w:val="0"/>
                <w:bCs w:val="0"/>
                <w:color w:val="auto"/>
                <w:spacing w:val="-4"/>
                <w:kern w:val="0"/>
                <w:sz w:val="20"/>
                <w:szCs w:val="20"/>
              </w:rPr>
              <w:t>危害后果</w:t>
            </w:r>
            <w:r>
              <w:rPr>
                <w:rFonts w:hint="eastAsia" w:ascii="仿宋_GB2312" w:hAnsi="仿宋_GB2312" w:eastAsia="仿宋_GB2312" w:cs="仿宋_GB2312"/>
                <w:b w:val="0"/>
                <w:bCs w:val="0"/>
                <w:color w:val="auto"/>
                <w:spacing w:val="-4"/>
                <w:kern w:val="0"/>
                <w:sz w:val="20"/>
                <w:szCs w:val="20"/>
                <w:lang w:eastAsia="zh-CN"/>
              </w:rPr>
              <w:t>的</w:t>
            </w:r>
            <w:r>
              <w:rPr>
                <w:rFonts w:hint="eastAsia" w:ascii="仿宋_GB2312" w:hAnsi="仿宋_GB2312" w:eastAsia="仿宋_GB2312" w:cs="仿宋_GB2312"/>
                <w:b w:val="0"/>
                <w:bCs w:val="0"/>
                <w:color w:val="auto"/>
                <w:spacing w:val="-4"/>
                <w:kern w:val="0"/>
                <w:sz w:val="20"/>
                <w:szCs w:val="20"/>
              </w:rPr>
              <w:t>。</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z w:val="20"/>
                <w:szCs w:val="20"/>
                <w:shd w:val="clear" w:color="auto" w:fill="FFFFFF"/>
              </w:rPr>
              <w:t>责令限期改正，处20万元以上30万元以下的罚款</w:t>
            </w:r>
            <w:r>
              <w:rPr>
                <w:rFonts w:hint="eastAsia" w:ascii="仿宋_GB2312" w:hAnsi="仿宋_GB2312" w:eastAsia="仿宋_GB2312" w:cs="仿宋_GB2312"/>
                <w:b w:val="0"/>
                <w:bCs w:val="0"/>
                <w:color w:val="auto"/>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lang w:val="en-US" w:eastAsia="zh-CN"/>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有违反规定的五</w:t>
            </w:r>
            <w:r>
              <w:rPr>
                <w:rFonts w:hint="eastAsia" w:ascii="仿宋_GB2312" w:hAnsi="仿宋_GB2312" w:eastAsia="仿宋_GB2312" w:cs="仿宋_GB2312"/>
                <w:b w:val="0"/>
                <w:bCs w:val="0"/>
                <w:color w:val="auto"/>
                <w:spacing w:val="-4"/>
                <w:kern w:val="0"/>
                <w:sz w:val="20"/>
                <w:szCs w:val="20"/>
                <w:lang w:eastAsia="zh-CN"/>
              </w:rPr>
              <w:t>种情形之一</w:t>
            </w:r>
            <w:r>
              <w:rPr>
                <w:rFonts w:hint="eastAsia" w:ascii="仿宋_GB2312" w:hAnsi="仿宋_GB2312" w:eastAsia="仿宋_GB2312" w:cs="仿宋_GB2312"/>
                <w:b w:val="0"/>
                <w:bCs w:val="0"/>
                <w:color w:val="auto"/>
                <w:spacing w:val="-4"/>
                <w:kern w:val="0"/>
                <w:sz w:val="20"/>
                <w:szCs w:val="20"/>
              </w:rPr>
              <w:t>，造成</w:t>
            </w:r>
            <w:r>
              <w:rPr>
                <w:rFonts w:hint="eastAsia" w:ascii="仿宋_GB2312" w:hAnsi="仿宋_GB2312" w:eastAsia="仿宋_GB2312" w:cs="仿宋_GB2312"/>
                <w:b w:val="0"/>
                <w:bCs w:val="0"/>
                <w:color w:val="auto"/>
                <w:spacing w:val="-4"/>
                <w:kern w:val="0"/>
                <w:sz w:val="20"/>
                <w:szCs w:val="20"/>
                <w:lang w:eastAsia="zh-CN"/>
              </w:rPr>
              <w:t>较重</w:t>
            </w:r>
            <w:r>
              <w:rPr>
                <w:rFonts w:hint="eastAsia" w:ascii="仿宋_GB2312" w:hAnsi="仿宋_GB2312" w:eastAsia="仿宋_GB2312" w:cs="仿宋_GB2312"/>
                <w:b w:val="0"/>
                <w:bCs w:val="0"/>
                <w:color w:val="auto"/>
                <w:spacing w:val="-4"/>
                <w:kern w:val="0"/>
                <w:sz w:val="20"/>
                <w:szCs w:val="20"/>
              </w:rPr>
              <w:t>危害后果</w:t>
            </w:r>
            <w:r>
              <w:rPr>
                <w:rFonts w:hint="eastAsia" w:ascii="仿宋_GB2312" w:hAnsi="仿宋_GB2312" w:eastAsia="仿宋_GB2312" w:cs="仿宋_GB2312"/>
                <w:b w:val="0"/>
                <w:bCs w:val="0"/>
                <w:color w:val="auto"/>
                <w:spacing w:val="-4"/>
                <w:kern w:val="0"/>
                <w:sz w:val="20"/>
                <w:szCs w:val="20"/>
                <w:lang w:eastAsia="zh-CN"/>
              </w:rPr>
              <w:t>的</w:t>
            </w:r>
            <w:r>
              <w:rPr>
                <w:rFonts w:hint="eastAsia" w:ascii="仿宋_GB2312" w:hAnsi="仿宋_GB2312" w:eastAsia="仿宋_GB2312" w:cs="仿宋_GB2312"/>
                <w:b w:val="0"/>
                <w:bCs w:val="0"/>
                <w:color w:val="auto"/>
                <w:spacing w:val="-4"/>
                <w:kern w:val="0"/>
                <w:sz w:val="20"/>
                <w:szCs w:val="20"/>
              </w:rPr>
              <w:t>。</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z w:val="20"/>
                <w:szCs w:val="20"/>
                <w:shd w:val="clear" w:color="auto" w:fill="FFFFFF"/>
              </w:rPr>
              <w:t>责令限期改正，处30万元以上</w:t>
            </w:r>
            <w:r>
              <w:rPr>
                <w:rFonts w:hint="eastAsia" w:ascii="仿宋_GB2312" w:hAnsi="仿宋_GB2312" w:eastAsia="仿宋_GB2312" w:cs="仿宋_GB2312"/>
                <w:b w:val="0"/>
                <w:bCs w:val="0"/>
                <w:color w:val="auto"/>
                <w:sz w:val="20"/>
                <w:szCs w:val="20"/>
                <w:shd w:val="clear" w:color="auto" w:fill="FFFFFF"/>
                <w:lang w:val="en-US" w:eastAsia="zh-CN"/>
              </w:rPr>
              <w:t>4</w:t>
            </w:r>
            <w:r>
              <w:rPr>
                <w:rFonts w:hint="eastAsia" w:ascii="仿宋_GB2312" w:hAnsi="仿宋_GB2312" w:eastAsia="仿宋_GB2312" w:cs="仿宋_GB2312"/>
                <w:b w:val="0"/>
                <w:bCs w:val="0"/>
                <w:color w:val="auto"/>
                <w:sz w:val="20"/>
                <w:szCs w:val="20"/>
                <w:shd w:val="clear" w:color="auto" w:fill="FFFFFF"/>
              </w:rPr>
              <w:t>0万元以下的罚款</w:t>
            </w:r>
            <w:r>
              <w:rPr>
                <w:rFonts w:hint="eastAsia" w:ascii="仿宋_GB2312" w:hAnsi="仿宋_GB2312" w:eastAsia="仿宋_GB2312" w:cs="仿宋_GB2312"/>
                <w:b w:val="0"/>
                <w:bCs w:val="0"/>
                <w:color w:val="auto"/>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lang w:val="en-US" w:eastAsia="zh-CN"/>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有违反规定的五</w:t>
            </w:r>
            <w:r>
              <w:rPr>
                <w:rFonts w:hint="eastAsia" w:ascii="仿宋_GB2312" w:hAnsi="仿宋_GB2312" w:eastAsia="仿宋_GB2312" w:cs="仿宋_GB2312"/>
                <w:b w:val="0"/>
                <w:bCs w:val="0"/>
                <w:color w:val="auto"/>
                <w:spacing w:val="-4"/>
                <w:kern w:val="0"/>
                <w:sz w:val="20"/>
                <w:szCs w:val="20"/>
                <w:lang w:eastAsia="zh-CN"/>
              </w:rPr>
              <w:t>种情形之一</w:t>
            </w:r>
            <w:r>
              <w:rPr>
                <w:rFonts w:hint="eastAsia" w:ascii="仿宋_GB2312" w:hAnsi="仿宋_GB2312" w:eastAsia="仿宋_GB2312" w:cs="仿宋_GB2312"/>
                <w:b w:val="0"/>
                <w:bCs w:val="0"/>
                <w:color w:val="auto"/>
                <w:spacing w:val="-4"/>
                <w:kern w:val="0"/>
                <w:sz w:val="20"/>
                <w:szCs w:val="20"/>
              </w:rPr>
              <w:t>，造成</w:t>
            </w:r>
            <w:r>
              <w:rPr>
                <w:rFonts w:hint="eastAsia" w:ascii="仿宋_GB2312" w:hAnsi="仿宋_GB2312" w:eastAsia="仿宋_GB2312" w:cs="仿宋_GB2312"/>
                <w:b w:val="0"/>
                <w:bCs w:val="0"/>
                <w:color w:val="auto"/>
                <w:spacing w:val="-4"/>
                <w:kern w:val="0"/>
                <w:sz w:val="20"/>
                <w:szCs w:val="20"/>
                <w:lang w:eastAsia="zh-CN"/>
              </w:rPr>
              <w:t>严重</w:t>
            </w:r>
            <w:r>
              <w:rPr>
                <w:rFonts w:hint="eastAsia" w:ascii="仿宋_GB2312" w:hAnsi="仿宋_GB2312" w:eastAsia="仿宋_GB2312" w:cs="仿宋_GB2312"/>
                <w:b w:val="0"/>
                <w:bCs w:val="0"/>
                <w:color w:val="auto"/>
                <w:spacing w:val="-4"/>
                <w:kern w:val="0"/>
                <w:sz w:val="20"/>
                <w:szCs w:val="20"/>
              </w:rPr>
              <w:t>危害后果</w:t>
            </w:r>
            <w:r>
              <w:rPr>
                <w:rFonts w:hint="eastAsia" w:ascii="仿宋_GB2312" w:hAnsi="仿宋_GB2312" w:eastAsia="仿宋_GB2312" w:cs="仿宋_GB2312"/>
                <w:b w:val="0"/>
                <w:bCs w:val="0"/>
                <w:color w:val="auto"/>
                <w:spacing w:val="-4"/>
                <w:kern w:val="0"/>
                <w:sz w:val="20"/>
                <w:szCs w:val="20"/>
                <w:lang w:eastAsia="zh-CN"/>
              </w:rPr>
              <w:t>的</w:t>
            </w:r>
            <w:r>
              <w:rPr>
                <w:rFonts w:hint="eastAsia" w:ascii="仿宋_GB2312" w:hAnsi="仿宋_GB2312" w:eastAsia="仿宋_GB2312" w:cs="仿宋_GB2312"/>
                <w:b w:val="0"/>
                <w:bCs w:val="0"/>
                <w:color w:val="auto"/>
                <w:spacing w:val="-4"/>
                <w:kern w:val="0"/>
                <w:sz w:val="20"/>
                <w:szCs w:val="20"/>
              </w:rPr>
              <w:t>。</w:t>
            </w:r>
          </w:p>
        </w:tc>
        <w:tc>
          <w:tcPr>
            <w:tcW w:w="2627" w:type="dxa"/>
            <w:vAlign w:val="center"/>
          </w:tcPr>
          <w:p>
            <w:pPr>
              <w:jc w:val="both"/>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shd w:val="clear" w:color="auto" w:fill="FFFFFF"/>
              </w:rPr>
              <w:t>责令限期改正，处</w:t>
            </w:r>
            <w:r>
              <w:rPr>
                <w:rFonts w:hint="eastAsia" w:ascii="仿宋_GB2312" w:hAnsi="仿宋_GB2312" w:eastAsia="仿宋_GB2312" w:cs="仿宋_GB2312"/>
                <w:b w:val="0"/>
                <w:bCs w:val="0"/>
                <w:color w:val="auto"/>
                <w:sz w:val="20"/>
                <w:szCs w:val="20"/>
                <w:shd w:val="clear" w:color="auto" w:fill="FFFFFF"/>
                <w:lang w:val="en-US" w:eastAsia="zh-CN"/>
              </w:rPr>
              <w:t>4</w:t>
            </w:r>
            <w:r>
              <w:rPr>
                <w:rFonts w:hint="eastAsia" w:ascii="仿宋_GB2312" w:hAnsi="仿宋_GB2312" w:eastAsia="仿宋_GB2312" w:cs="仿宋_GB2312"/>
                <w:b w:val="0"/>
                <w:bCs w:val="0"/>
                <w:color w:val="auto"/>
                <w:sz w:val="20"/>
                <w:szCs w:val="20"/>
                <w:shd w:val="clear" w:color="auto" w:fill="FFFFFF"/>
              </w:rPr>
              <w:t>0万元以上</w:t>
            </w:r>
            <w:r>
              <w:rPr>
                <w:rFonts w:hint="eastAsia" w:ascii="仿宋_GB2312" w:hAnsi="仿宋_GB2312" w:eastAsia="仿宋_GB2312" w:cs="仿宋_GB2312"/>
                <w:b w:val="0"/>
                <w:bCs w:val="0"/>
                <w:color w:val="auto"/>
                <w:sz w:val="20"/>
                <w:szCs w:val="20"/>
                <w:shd w:val="clear" w:color="auto" w:fill="FFFFFF"/>
                <w:lang w:val="en-US" w:eastAsia="zh-CN"/>
              </w:rPr>
              <w:t>5</w:t>
            </w:r>
            <w:r>
              <w:rPr>
                <w:rFonts w:hint="eastAsia" w:ascii="仿宋_GB2312" w:hAnsi="仿宋_GB2312" w:eastAsia="仿宋_GB2312" w:cs="仿宋_GB2312"/>
                <w:b w:val="0"/>
                <w:bCs w:val="0"/>
                <w:color w:val="auto"/>
                <w:sz w:val="20"/>
                <w:szCs w:val="20"/>
                <w:shd w:val="clear" w:color="auto" w:fill="FFFFFF"/>
              </w:rPr>
              <w:t>0万元以下的罚款</w:t>
            </w:r>
            <w:r>
              <w:rPr>
                <w:rFonts w:hint="eastAsia" w:ascii="仿宋_GB2312" w:hAnsi="仿宋_GB2312" w:eastAsia="仿宋_GB2312" w:cs="仿宋_GB2312"/>
                <w:b w:val="0"/>
                <w:bCs w:val="0"/>
                <w:color w:val="auto"/>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rPr>
            </w:pPr>
          </w:p>
        </w:tc>
        <w:tc>
          <w:tcPr>
            <w:tcW w:w="1870" w:type="dxa"/>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z w:val="20"/>
                <w:szCs w:val="20"/>
                <w:shd w:val="clear" w:color="auto" w:fill="FFFFFF"/>
                <w:lang w:eastAsia="zh-CN"/>
              </w:rPr>
              <w:t>有以上行为，</w:t>
            </w:r>
            <w:r>
              <w:rPr>
                <w:rFonts w:hint="eastAsia" w:ascii="仿宋_GB2312" w:hAnsi="仿宋_GB2312" w:eastAsia="仿宋_GB2312" w:cs="仿宋_GB2312"/>
                <w:b w:val="0"/>
                <w:bCs w:val="0"/>
                <w:color w:val="auto"/>
                <w:sz w:val="20"/>
                <w:szCs w:val="20"/>
                <w:shd w:val="clear" w:color="auto" w:fill="FFFFFF"/>
              </w:rPr>
              <w:t>逾期不改正</w:t>
            </w:r>
            <w:r>
              <w:rPr>
                <w:rFonts w:hint="eastAsia" w:ascii="仿宋_GB2312" w:hAnsi="仿宋_GB2312" w:eastAsia="仿宋_GB2312" w:cs="仿宋_GB2312"/>
                <w:b w:val="0"/>
                <w:bCs w:val="0"/>
                <w:color w:val="auto"/>
                <w:sz w:val="20"/>
                <w:szCs w:val="20"/>
                <w:shd w:val="clear" w:color="auto" w:fill="FFFFFF"/>
                <w:lang w:eastAsia="zh-CN"/>
              </w:rPr>
              <w:t>的</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有违反规定的五</w:t>
            </w:r>
            <w:r>
              <w:rPr>
                <w:rFonts w:hint="eastAsia" w:ascii="仿宋_GB2312" w:hAnsi="仿宋_GB2312" w:eastAsia="仿宋_GB2312" w:cs="仿宋_GB2312"/>
                <w:b w:val="0"/>
                <w:bCs w:val="0"/>
                <w:color w:val="auto"/>
                <w:spacing w:val="-4"/>
                <w:kern w:val="0"/>
                <w:sz w:val="20"/>
                <w:szCs w:val="20"/>
                <w:lang w:eastAsia="zh-CN"/>
              </w:rPr>
              <w:t>种情形之一</w:t>
            </w:r>
            <w:r>
              <w:rPr>
                <w:rFonts w:hint="eastAsia" w:ascii="仿宋_GB2312" w:hAnsi="仿宋_GB2312" w:eastAsia="仿宋_GB2312" w:cs="仿宋_GB2312"/>
                <w:b w:val="0"/>
                <w:bCs w:val="0"/>
                <w:color w:val="auto"/>
                <w:spacing w:val="-4"/>
                <w:kern w:val="0"/>
                <w:sz w:val="20"/>
                <w:szCs w:val="20"/>
              </w:rPr>
              <w:t>，</w:t>
            </w:r>
            <w:r>
              <w:rPr>
                <w:rFonts w:hint="eastAsia" w:ascii="仿宋_GB2312" w:hAnsi="仿宋_GB2312" w:eastAsia="仿宋_GB2312" w:cs="仿宋_GB2312"/>
                <w:b w:val="0"/>
                <w:bCs w:val="0"/>
                <w:color w:val="auto"/>
                <w:sz w:val="20"/>
                <w:szCs w:val="20"/>
                <w:shd w:val="clear" w:color="auto" w:fill="FFFFFF"/>
              </w:rPr>
              <w:t>逾期不改正</w:t>
            </w:r>
            <w:r>
              <w:rPr>
                <w:rFonts w:hint="eastAsia" w:ascii="仿宋_GB2312" w:hAnsi="仿宋_GB2312" w:eastAsia="仿宋_GB2312" w:cs="仿宋_GB2312"/>
                <w:b w:val="0"/>
                <w:bCs w:val="0"/>
                <w:color w:val="auto"/>
                <w:spacing w:val="-4"/>
                <w:kern w:val="0"/>
                <w:sz w:val="20"/>
                <w:szCs w:val="20"/>
              </w:rPr>
              <w:t>的</w:t>
            </w:r>
            <w:r>
              <w:rPr>
                <w:rFonts w:hint="eastAsia" w:ascii="仿宋_GB2312" w:hAnsi="仿宋_GB2312" w:eastAsia="仿宋_GB2312" w:cs="仿宋_GB2312"/>
                <w:b w:val="0"/>
                <w:bCs w:val="0"/>
                <w:color w:val="auto"/>
                <w:spacing w:val="-4"/>
                <w:kern w:val="0"/>
                <w:sz w:val="20"/>
                <w:szCs w:val="20"/>
                <w:lang w:eastAsia="zh-CN"/>
              </w:rPr>
              <w:t>。</w:t>
            </w:r>
          </w:p>
        </w:tc>
        <w:tc>
          <w:tcPr>
            <w:tcW w:w="262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责令停产整顿。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rPr>
            </w:pPr>
          </w:p>
        </w:tc>
        <w:tc>
          <w:tcPr>
            <w:tcW w:w="1870" w:type="dxa"/>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z w:val="20"/>
                <w:szCs w:val="20"/>
                <w:shd w:val="clear" w:color="auto" w:fill="FFFFFF"/>
                <w:lang w:eastAsia="zh-CN"/>
              </w:rPr>
              <w:t>有以上行为，</w:t>
            </w:r>
            <w:r>
              <w:rPr>
                <w:rFonts w:hint="eastAsia" w:ascii="仿宋_GB2312" w:hAnsi="仿宋_GB2312" w:eastAsia="仿宋_GB2312" w:cs="仿宋_GB2312"/>
                <w:b w:val="0"/>
                <w:bCs w:val="0"/>
                <w:color w:val="auto"/>
                <w:sz w:val="20"/>
                <w:szCs w:val="20"/>
                <w:shd w:val="clear" w:color="auto" w:fill="FFFFFF"/>
              </w:rPr>
              <w:t>逾期不改正</w:t>
            </w:r>
            <w:r>
              <w:rPr>
                <w:rFonts w:hint="eastAsia" w:ascii="仿宋_GB2312" w:hAnsi="仿宋_GB2312" w:eastAsia="仿宋_GB2312" w:cs="仿宋_GB2312"/>
                <w:b w:val="0"/>
                <w:bCs w:val="0"/>
                <w:color w:val="auto"/>
                <w:sz w:val="20"/>
                <w:szCs w:val="20"/>
                <w:shd w:val="clear" w:color="auto" w:fill="FFFFFF"/>
                <w:lang w:eastAsia="zh-CN"/>
              </w:rPr>
              <w:t>，</w:t>
            </w:r>
            <w:r>
              <w:rPr>
                <w:rFonts w:hint="eastAsia" w:ascii="仿宋_GB2312" w:hAnsi="仿宋_GB2312" w:eastAsia="仿宋_GB2312" w:cs="仿宋_GB2312"/>
                <w:b w:val="0"/>
                <w:bCs w:val="0"/>
                <w:color w:val="auto"/>
                <w:sz w:val="20"/>
                <w:szCs w:val="20"/>
                <w:shd w:val="clear" w:color="auto" w:fill="FFFFFF"/>
              </w:rPr>
              <w:t>情节严重的</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r>
              <w:rPr>
                <w:rFonts w:hint="eastAsia" w:ascii="仿宋_GB2312" w:hAnsi="仿宋_GB2312" w:eastAsia="仿宋_GB2312" w:cs="仿宋_GB2312"/>
                <w:b w:val="0"/>
                <w:bCs w:val="0"/>
                <w:color w:val="auto"/>
                <w:spacing w:val="-4"/>
                <w:kern w:val="0"/>
                <w:sz w:val="20"/>
                <w:szCs w:val="20"/>
              </w:rPr>
              <w:t>有违反规定的</w:t>
            </w:r>
            <w:r>
              <w:rPr>
                <w:rFonts w:hint="eastAsia" w:ascii="仿宋_GB2312" w:hAnsi="仿宋_GB2312" w:eastAsia="仿宋_GB2312" w:cs="仿宋_GB2312"/>
                <w:b w:val="0"/>
                <w:bCs w:val="0"/>
                <w:color w:val="auto"/>
                <w:spacing w:val="-4"/>
                <w:kern w:val="0"/>
                <w:sz w:val="20"/>
                <w:szCs w:val="20"/>
                <w:lang w:eastAsia="zh-CN"/>
              </w:rPr>
              <w:t>五种情形之一</w:t>
            </w:r>
            <w:r>
              <w:rPr>
                <w:rFonts w:hint="eastAsia" w:ascii="仿宋_GB2312" w:hAnsi="仿宋_GB2312" w:eastAsia="仿宋_GB2312" w:cs="仿宋_GB2312"/>
                <w:b w:val="0"/>
                <w:bCs w:val="0"/>
                <w:color w:val="auto"/>
                <w:spacing w:val="-4"/>
                <w:kern w:val="0"/>
                <w:sz w:val="20"/>
                <w:szCs w:val="20"/>
              </w:rPr>
              <w:t>，</w:t>
            </w:r>
            <w:r>
              <w:rPr>
                <w:rFonts w:hint="eastAsia" w:ascii="仿宋_GB2312" w:hAnsi="仿宋_GB2312" w:eastAsia="仿宋_GB2312" w:cs="仿宋_GB2312"/>
                <w:b w:val="0"/>
                <w:bCs w:val="0"/>
                <w:color w:val="auto"/>
                <w:sz w:val="20"/>
                <w:szCs w:val="20"/>
                <w:shd w:val="clear" w:color="auto" w:fill="FFFFFF"/>
              </w:rPr>
              <w:t>逾期不改正</w:t>
            </w:r>
            <w:r>
              <w:rPr>
                <w:rFonts w:hint="eastAsia" w:ascii="仿宋_GB2312" w:hAnsi="仿宋_GB2312" w:eastAsia="仿宋_GB2312" w:cs="仿宋_GB2312"/>
                <w:b w:val="0"/>
                <w:bCs w:val="0"/>
                <w:color w:val="auto"/>
                <w:sz w:val="20"/>
                <w:szCs w:val="20"/>
                <w:shd w:val="clear" w:color="auto" w:fill="FFFFFF"/>
                <w:lang w:eastAsia="zh-CN"/>
              </w:rPr>
              <w:t>，</w:t>
            </w:r>
            <w:r>
              <w:rPr>
                <w:rFonts w:hint="eastAsia" w:ascii="仿宋_GB2312" w:hAnsi="仿宋_GB2312" w:eastAsia="仿宋_GB2312" w:cs="仿宋_GB2312"/>
                <w:b w:val="0"/>
                <w:bCs w:val="0"/>
                <w:color w:val="auto"/>
                <w:sz w:val="20"/>
                <w:szCs w:val="20"/>
                <w:shd w:val="clear" w:color="auto" w:fill="FFFFFF"/>
              </w:rPr>
              <w:t>情节严重的</w:t>
            </w:r>
            <w:r>
              <w:rPr>
                <w:rFonts w:hint="eastAsia" w:ascii="仿宋_GB2312" w:hAnsi="仿宋_GB2312" w:eastAsia="仿宋_GB2312" w:cs="仿宋_GB2312"/>
                <w:b w:val="0"/>
                <w:bCs w:val="0"/>
                <w:color w:val="auto"/>
                <w:sz w:val="20"/>
                <w:szCs w:val="20"/>
                <w:shd w:val="clear" w:color="auto" w:fill="FFFFFF"/>
                <w:lang w:eastAsia="zh-CN"/>
              </w:rPr>
              <w:t>。</w:t>
            </w:r>
          </w:p>
        </w:tc>
        <w:tc>
          <w:tcPr>
            <w:tcW w:w="262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shd w:val="clear" w:color="auto" w:fill="FFFFFF"/>
              </w:rPr>
            </w:pPr>
            <w:r>
              <w:rPr>
                <w:rFonts w:hint="eastAsia" w:ascii="仿宋_GB2312" w:hAnsi="仿宋_GB2312" w:eastAsia="仿宋_GB2312" w:cs="仿宋_GB2312"/>
                <w:b w:val="0"/>
                <w:bCs w:val="0"/>
                <w:color w:val="auto"/>
                <w:spacing w:val="-4"/>
                <w:kern w:val="0"/>
                <w:sz w:val="20"/>
                <w:szCs w:val="20"/>
                <w:lang w:val="en-US" w:eastAsia="zh-CN"/>
              </w:rPr>
              <w:t>提请工业和信息化部吊销《民用爆炸物品生产许可证》。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59"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21</w:t>
            </w:r>
          </w:p>
        </w:tc>
        <w:tc>
          <w:tcPr>
            <w:tcW w:w="1751"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对民用爆炸物品生产企业未按规定提交年度报告；年度报告提供虚假材料或者拒绝提供反映其生产经营活动情况真实材料的处罚</w:t>
            </w:r>
          </w:p>
        </w:tc>
        <w:tc>
          <w:tcPr>
            <w:tcW w:w="3040" w:type="dxa"/>
            <w:vMerge w:val="restart"/>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《民用爆炸物品生产许可实施办法》（工业和信息化部令第49号）第二十七条  民用爆炸物品生产企业有下列行为之一的，由省级民爆行业主管部门责令限期改正；逾期不改正的，处3万元以下的罚款；</w:t>
            </w:r>
          </w:p>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（一）未按规定提交年度报告的；</w:t>
            </w:r>
          </w:p>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（二）年度报告提供虚假材料或者拒绝提供反映其生产经营活动情况真实材料的。</w:t>
            </w:r>
          </w:p>
        </w:tc>
        <w:tc>
          <w:tcPr>
            <w:tcW w:w="1870" w:type="dxa"/>
            <w:vMerge w:val="restart"/>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rPr>
              <w:t>民用爆炸物品生产企业未按规定提交年度报告；年度报告提供虚假材料或者拒绝提供反映其生产经营活动情况真实材料的</w:t>
            </w:r>
            <w:r>
              <w:rPr>
                <w:rFonts w:hint="eastAsia" w:ascii="仿宋_GB2312" w:hAnsi="仿宋_GB2312" w:eastAsia="仿宋_GB2312" w:cs="仿宋_GB2312"/>
                <w:b w:val="0"/>
                <w:bCs w:val="0"/>
                <w:color w:val="auto"/>
                <w:spacing w:val="-4"/>
                <w:kern w:val="0"/>
                <w:sz w:val="20"/>
                <w:szCs w:val="20"/>
                <w:lang w:val="en-US"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情节轻微</w:t>
            </w:r>
          </w:p>
        </w:tc>
        <w:tc>
          <w:tcPr>
            <w:tcW w:w="3957" w:type="dxa"/>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未按规定提交年度报告的。</w:t>
            </w:r>
          </w:p>
        </w:tc>
        <w:tc>
          <w:tcPr>
            <w:tcW w:w="262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shd w:val="clear" w:color="auto" w:fill="FFFFFF"/>
                <w:lang w:val="en-US" w:eastAsia="zh-CN"/>
              </w:rPr>
            </w:pPr>
            <w:r>
              <w:rPr>
                <w:rFonts w:hint="eastAsia" w:ascii="仿宋_GB2312" w:hAnsi="仿宋_GB2312" w:eastAsia="仿宋_GB2312" w:cs="仿宋_GB2312"/>
                <w:b w:val="0"/>
                <w:bCs w:val="0"/>
                <w:color w:val="auto"/>
                <w:spacing w:val="-4"/>
                <w:kern w:val="0"/>
                <w:sz w:val="20"/>
                <w:szCs w:val="20"/>
                <w:lang w:val="en-US" w:eastAsia="zh-CN"/>
              </w:rPr>
              <w:t>责令限期改正（</w:t>
            </w:r>
            <w:r>
              <w:rPr>
                <w:rFonts w:hint="eastAsia" w:ascii="仿宋_GB2312" w:hAnsi="仿宋_GB2312" w:eastAsia="仿宋_GB2312" w:cs="仿宋_GB2312"/>
                <w:b w:val="0"/>
                <w:bCs w:val="0"/>
                <w:color w:val="auto"/>
                <w:sz w:val="20"/>
                <w:szCs w:val="20"/>
                <w:shd w:val="clear" w:color="auto" w:fill="FFFFFF"/>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jc w:val="both"/>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未按规定提交年度报告，年度报告提供虚假材料或者拒绝提供反映其生产经营活动情况真实材料，经责令限期改正逾期不改正，</w:t>
            </w:r>
            <w:r>
              <w:rPr>
                <w:rFonts w:hint="eastAsia" w:ascii="仿宋_GB2312" w:hAnsi="仿宋_GB2312" w:eastAsia="仿宋_GB2312" w:cs="仿宋_GB2312"/>
                <w:b w:val="0"/>
                <w:bCs w:val="0"/>
                <w:color w:val="auto"/>
                <w:spacing w:val="-4"/>
                <w:kern w:val="0"/>
                <w:sz w:val="20"/>
                <w:szCs w:val="20"/>
              </w:rPr>
              <w:t>造成</w:t>
            </w:r>
            <w:r>
              <w:rPr>
                <w:rFonts w:hint="eastAsia" w:ascii="仿宋_GB2312" w:hAnsi="仿宋_GB2312" w:eastAsia="仿宋_GB2312" w:cs="仿宋_GB2312"/>
                <w:b w:val="0"/>
                <w:bCs w:val="0"/>
                <w:color w:val="auto"/>
                <w:spacing w:val="-4"/>
                <w:kern w:val="0"/>
                <w:sz w:val="20"/>
                <w:szCs w:val="20"/>
                <w:lang w:val="en-US" w:eastAsia="zh-CN"/>
              </w:rPr>
              <w:t>较轻</w:t>
            </w:r>
            <w:r>
              <w:rPr>
                <w:rFonts w:hint="eastAsia" w:ascii="仿宋_GB2312" w:hAnsi="仿宋_GB2312" w:eastAsia="仿宋_GB2312" w:cs="仿宋_GB2312"/>
                <w:b w:val="0"/>
                <w:bCs w:val="0"/>
                <w:color w:val="auto"/>
                <w:spacing w:val="-4"/>
                <w:kern w:val="0"/>
                <w:sz w:val="20"/>
                <w:szCs w:val="20"/>
              </w:rPr>
              <w:t>危害后果</w:t>
            </w:r>
            <w:r>
              <w:rPr>
                <w:rFonts w:hint="eastAsia" w:ascii="仿宋_GB2312" w:hAnsi="仿宋_GB2312" w:eastAsia="仿宋_GB2312" w:cs="仿宋_GB2312"/>
                <w:b w:val="0"/>
                <w:bCs w:val="0"/>
                <w:color w:val="auto"/>
                <w:spacing w:val="-4"/>
                <w:kern w:val="0"/>
                <w:sz w:val="20"/>
                <w:szCs w:val="20"/>
                <w:lang w:eastAsia="zh-CN"/>
              </w:rPr>
              <w:t>的</w:t>
            </w:r>
            <w:r>
              <w:rPr>
                <w:rFonts w:hint="eastAsia" w:ascii="仿宋_GB2312" w:hAnsi="仿宋_GB2312" w:eastAsia="仿宋_GB2312" w:cs="仿宋_GB2312"/>
                <w:b w:val="0"/>
                <w:bCs w:val="0"/>
                <w:color w:val="auto"/>
                <w:spacing w:val="-4"/>
                <w:kern w:val="0"/>
                <w:sz w:val="20"/>
                <w:szCs w:val="20"/>
                <w:lang w:val="en-US" w:eastAsia="zh-CN"/>
              </w:rPr>
              <w:t>。</w:t>
            </w:r>
          </w:p>
        </w:tc>
        <w:tc>
          <w:tcPr>
            <w:tcW w:w="2627" w:type="dxa"/>
            <w:vAlign w:val="center"/>
          </w:tcPr>
          <w:p>
            <w:pPr>
              <w:jc w:val="both"/>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处1万元以下的罚款。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jc w:val="both"/>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pacing w:val="-4"/>
                <w:kern w:val="0"/>
                <w:sz w:val="20"/>
                <w:szCs w:val="20"/>
                <w:lang w:val="en-US" w:eastAsia="zh-CN"/>
              </w:rPr>
              <w:t>未按规定提交年度报告，年度报告提供虚假材料或者拒绝提供反映其生产经营活动情况真实材料，经责令限期改正逾期不改正，</w:t>
            </w:r>
            <w:r>
              <w:rPr>
                <w:rFonts w:hint="eastAsia" w:ascii="仿宋_GB2312" w:hAnsi="仿宋_GB2312" w:eastAsia="仿宋_GB2312" w:cs="仿宋_GB2312"/>
                <w:b w:val="0"/>
                <w:bCs w:val="0"/>
                <w:color w:val="auto"/>
                <w:spacing w:val="-4"/>
                <w:kern w:val="0"/>
                <w:sz w:val="20"/>
                <w:szCs w:val="20"/>
              </w:rPr>
              <w:t>造成</w:t>
            </w:r>
            <w:r>
              <w:rPr>
                <w:rFonts w:hint="eastAsia" w:ascii="仿宋_GB2312" w:hAnsi="仿宋_GB2312" w:eastAsia="仿宋_GB2312" w:cs="仿宋_GB2312"/>
                <w:b w:val="0"/>
                <w:bCs w:val="0"/>
                <w:color w:val="auto"/>
                <w:spacing w:val="-4"/>
                <w:kern w:val="0"/>
                <w:sz w:val="20"/>
                <w:szCs w:val="20"/>
                <w:lang w:val="en-US" w:eastAsia="zh-CN"/>
              </w:rPr>
              <w:t>较重</w:t>
            </w:r>
            <w:r>
              <w:rPr>
                <w:rFonts w:hint="eastAsia" w:ascii="仿宋_GB2312" w:hAnsi="仿宋_GB2312" w:eastAsia="仿宋_GB2312" w:cs="仿宋_GB2312"/>
                <w:b w:val="0"/>
                <w:bCs w:val="0"/>
                <w:color w:val="auto"/>
                <w:spacing w:val="-4"/>
                <w:kern w:val="0"/>
                <w:sz w:val="20"/>
                <w:szCs w:val="20"/>
              </w:rPr>
              <w:t>危害后果</w:t>
            </w:r>
            <w:r>
              <w:rPr>
                <w:rFonts w:hint="eastAsia" w:ascii="仿宋_GB2312" w:hAnsi="仿宋_GB2312" w:eastAsia="仿宋_GB2312" w:cs="仿宋_GB2312"/>
                <w:b w:val="0"/>
                <w:bCs w:val="0"/>
                <w:color w:val="auto"/>
                <w:spacing w:val="-4"/>
                <w:kern w:val="0"/>
                <w:sz w:val="20"/>
                <w:szCs w:val="20"/>
                <w:lang w:eastAsia="zh-CN"/>
              </w:rPr>
              <w:t>的</w:t>
            </w:r>
            <w:r>
              <w:rPr>
                <w:rFonts w:hint="eastAsia" w:ascii="仿宋_GB2312" w:hAnsi="仿宋_GB2312" w:eastAsia="仿宋_GB2312" w:cs="仿宋_GB2312"/>
                <w:b w:val="0"/>
                <w:bCs w:val="0"/>
                <w:color w:val="auto"/>
                <w:spacing w:val="-4"/>
                <w:kern w:val="0"/>
                <w:sz w:val="20"/>
                <w:szCs w:val="20"/>
                <w:lang w:val="en-US" w:eastAsia="zh-CN"/>
              </w:rPr>
              <w:t>。</w:t>
            </w:r>
          </w:p>
        </w:tc>
        <w:tc>
          <w:tcPr>
            <w:tcW w:w="2627" w:type="dxa"/>
            <w:vAlign w:val="center"/>
          </w:tcPr>
          <w:p>
            <w:pPr>
              <w:jc w:val="both"/>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pacing w:val="-4"/>
                <w:kern w:val="0"/>
                <w:sz w:val="20"/>
                <w:szCs w:val="20"/>
                <w:lang w:val="en-US" w:eastAsia="zh-CN"/>
              </w:rPr>
              <w:t>处1万元以上3万元以下的罚款。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459"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22</w:t>
            </w:r>
          </w:p>
        </w:tc>
        <w:tc>
          <w:tcPr>
            <w:tcW w:w="1751"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对民爆物品销售企业超出销售许可的品种进行销售；向没有《民用爆炸物品生产许可证</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rPr>
              <w:t>民用爆炸物品销售许可证</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rPr>
              <w:t>民用爆炸物品购买许可证》的单位销售民用爆炸物品；因管理不善致使民用爆炸物品丢失或被盗；未按规定程序和手续销售民用爆炸物品；超量储存民用爆炸物品或者将性质相抵触的爆炸物品同处储存；销售民用爆炸物品未按规定向省级国防科技工业主管部门备案；因存在严重安全隐患，整改期限内，仍不能达到要求；发生重特大事故不宜恢复销售活动；转让、买卖、出租、出借销售许可证的处罚</w:t>
            </w:r>
          </w:p>
        </w:tc>
        <w:tc>
          <w:tcPr>
            <w:tcW w:w="3040" w:type="dxa"/>
            <w:vMerge w:val="restart"/>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《民用爆炸物品销售许可实施办法》（中华人民共和国国防科学技术工业委员会令第18号，工业和信息化部令第29号修订）   第三十三条　民用爆炸物品销售企业有下列行为之一的，由省级国防科技工业主管部门责令限期改正，处10万元以上50万元以下的罚款；逾期不改正的，责令停业整顿；情节严重的，吊销《民用爆炸物品销售许可证》：</w:t>
            </w:r>
          </w:p>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（一）超出销售许可的品种进行销售的；</w:t>
            </w:r>
          </w:p>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（二）向没有《民用爆炸物品生产许可证》《民用爆炸物品销售许可证》《民用爆炸物品购买许可证》的单位销售民用爆炸物品的；</w:t>
            </w:r>
          </w:p>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（三）因管理不善致使民用爆炸物品丢失或被盗的；</w:t>
            </w:r>
          </w:p>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（四）未按规定程序和手续销售民用爆炸物品的；</w:t>
            </w:r>
          </w:p>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（五）超量储存民用爆炸物品或者将性质相抵触的爆炸物品同处储存的；</w:t>
            </w:r>
          </w:p>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（六）销售民用爆炸物品未按规定向省级国防科技工业主管部门备案的；</w:t>
            </w:r>
          </w:p>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（七）因存在严重安全隐患，整改期限内，仍不能达到要求的；</w:t>
            </w:r>
          </w:p>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（八）发生重特大事故不宜恢复销售活动的；</w:t>
            </w:r>
          </w:p>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（九）销售企业转让、买卖、出租、出借销售许可证的。</w:t>
            </w:r>
          </w:p>
        </w:tc>
        <w:tc>
          <w:tcPr>
            <w:tcW w:w="1870" w:type="dxa"/>
            <w:vMerge w:val="restart"/>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rPr>
              <w:t>民爆物品销售企业超出销售许可的品种进行销售；向没有《民用爆炸物品生产许可证</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rPr>
              <w:t>民用爆炸物品销售许可证</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rPr>
              <w:t>民用爆炸物品购买许可证》的单位销售民用爆炸物品；因管理不善致使民用爆炸物品丢失或被盗；未按规定程序和手续销售民用爆炸物品；超量储存民用爆炸物品或者将性质相抵触的爆炸物品同处储存；销售民用爆炸物品未按规定向省级国防科技工业主管部门备案；因存在严重安全隐患，整改期限内，仍不能达到要求；发生重特大事故不宜恢复销售活动；转让、买卖、出租、出借销售许可证的</w:t>
            </w:r>
            <w:r>
              <w:rPr>
                <w:rFonts w:hint="eastAsia" w:ascii="仿宋_GB2312" w:hAnsi="仿宋_GB2312" w:eastAsia="仿宋_GB2312" w:cs="仿宋_GB2312"/>
                <w:b w:val="0"/>
                <w:bCs w:val="0"/>
                <w:color w:val="auto"/>
                <w:spacing w:val="-4"/>
                <w:kern w:val="0"/>
                <w:sz w:val="20"/>
                <w:szCs w:val="20"/>
                <w:lang w:val="en-US"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情节轻微</w:t>
            </w:r>
          </w:p>
        </w:tc>
        <w:tc>
          <w:tcPr>
            <w:tcW w:w="3957" w:type="dxa"/>
            <w:vAlign w:val="center"/>
          </w:tcPr>
          <w:p>
            <w:pPr>
              <w:keepNext w:val="0"/>
              <w:keepLines w:val="0"/>
              <w:pageBreakBefore w:val="0"/>
              <w:widowControl/>
              <w:kinsoku/>
              <w:wordWrap/>
              <w:overflowPunct/>
              <w:topLinePunct w:val="0"/>
              <w:bidi w:val="0"/>
              <w:snapToGrid/>
              <w:spacing w:before="0" w:beforeLines="0" w:beforeAutospacing="0" w:after="0" w:afterLines="0" w:afterAutospacing="0"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bidi="ar-SA"/>
              </w:rPr>
              <w:t>有违反规定的九种情形之一，但未造成危害后果，且能深刻认识错误并积极改正的。</w:t>
            </w:r>
          </w:p>
        </w:tc>
        <w:tc>
          <w:tcPr>
            <w:tcW w:w="262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shd w:val="clear" w:color="auto" w:fill="FFFFFF"/>
              </w:rPr>
              <w:t>责令限期改正，处10万元以上20万元以下的罚款</w:t>
            </w:r>
            <w:r>
              <w:rPr>
                <w:rFonts w:hint="eastAsia" w:ascii="仿宋_GB2312" w:hAnsi="仿宋_GB2312" w:eastAsia="仿宋_GB2312" w:cs="仿宋_GB2312"/>
                <w:b w:val="0"/>
                <w:bCs w:val="0"/>
                <w:color w:val="auto"/>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widowControl/>
              <w:kinsoku/>
              <w:wordWrap/>
              <w:overflowPunct/>
              <w:topLinePunct w:val="0"/>
              <w:bidi w:val="0"/>
              <w:snapToGrid/>
              <w:spacing w:before="0" w:beforeLines="0" w:beforeAutospacing="0" w:after="0" w:afterLines="0" w:afterAutospacing="0"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bidi="ar-SA"/>
              </w:rPr>
              <w:t>有违反规定的九种情形之一，</w:t>
            </w:r>
            <w:r>
              <w:rPr>
                <w:rFonts w:hint="eastAsia" w:ascii="仿宋_GB2312" w:hAnsi="仿宋_GB2312" w:eastAsia="仿宋_GB2312" w:cs="仿宋_GB2312"/>
                <w:b w:val="0"/>
                <w:bCs w:val="0"/>
                <w:color w:val="auto"/>
                <w:spacing w:val="-4"/>
                <w:kern w:val="0"/>
                <w:sz w:val="20"/>
                <w:szCs w:val="20"/>
              </w:rPr>
              <w:t>造成</w:t>
            </w:r>
            <w:r>
              <w:rPr>
                <w:rFonts w:hint="eastAsia" w:ascii="仿宋_GB2312" w:hAnsi="仿宋_GB2312" w:eastAsia="仿宋_GB2312" w:cs="仿宋_GB2312"/>
                <w:b w:val="0"/>
                <w:bCs w:val="0"/>
                <w:color w:val="auto"/>
                <w:spacing w:val="-4"/>
                <w:kern w:val="0"/>
                <w:sz w:val="20"/>
                <w:szCs w:val="20"/>
                <w:lang w:eastAsia="zh-CN"/>
              </w:rPr>
              <w:t>较轻</w:t>
            </w:r>
            <w:r>
              <w:rPr>
                <w:rFonts w:hint="eastAsia" w:ascii="仿宋_GB2312" w:hAnsi="仿宋_GB2312" w:eastAsia="仿宋_GB2312" w:cs="仿宋_GB2312"/>
                <w:b w:val="0"/>
                <w:bCs w:val="0"/>
                <w:color w:val="auto"/>
                <w:spacing w:val="-4"/>
                <w:kern w:val="0"/>
                <w:sz w:val="20"/>
                <w:szCs w:val="20"/>
              </w:rPr>
              <w:t>危害后果</w:t>
            </w:r>
            <w:r>
              <w:rPr>
                <w:rFonts w:hint="eastAsia" w:ascii="仿宋_GB2312" w:hAnsi="仿宋_GB2312" w:eastAsia="仿宋_GB2312" w:cs="仿宋_GB2312"/>
                <w:b w:val="0"/>
                <w:bCs w:val="0"/>
                <w:color w:val="auto"/>
                <w:spacing w:val="-4"/>
                <w:kern w:val="0"/>
                <w:sz w:val="20"/>
                <w:szCs w:val="20"/>
                <w:lang w:eastAsia="zh-CN"/>
              </w:rPr>
              <w:t>的</w:t>
            </w:r>
            <w:r>
              <w:rPr>
                <w:rFonts w:hint="eastAsia" w:ascii="仿宋_GB2312" w:hAnsi="仿宋_GB2312" w:eastAsia="仿宋_GB2312" w:cs="仿宋_GB2312"/>
                <w:b w:val="0"/>
                <w:bCs w:val="0"/>
                <w:color w:val="auto"/>
                <w:spacing w:val="-4"/>
                <w:kern w:val="0"/>
                <w:sz w:val="20"/>
                <w:szCs w:val="20"/>
                <w:lang w:val="en-US" w:eastAsia="zh-CN" w:bidi="ar-SA"/>
              </w:rPr>
              <w:t>。</w:t>
            </w:r>
          </w:p>
        </w:tc>
        <w:tc>
          <w:tcPr>
            <w:tcW w:w="262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z w:val="20"/>
                <w:szCs w:val="20"/>
                <w:shd w:val="clear" w:color="auto" w:fill="FFFFFF"/>
              </w:rPr>
              <w:t>责令限期改正，处20万元以上30万元以下的罚款</w:t>
            </w:r>
            <w:r>
              <w:rPr>
                <w:rFonts w:hint="eastAsia" w:ascii="仿宋_GB2312" w:hAnsi="仿宋_GB2312" w:eastAsia="仿宋_GB2312" w:cs="仿宋_GB2312"/>
                <w:b w:val="0"/>
                <w:bCs w:val="0"/>
                <w:color w:val="auto"/>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lang w:val="en-US" w:eastAsia="zh-CN"/>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有违反规定的</w:t>
            </w:r>
            <w:r>
              <w:rPr>
                <w:rFonts w:hint="eastAsia" w:ascii="仿宋_GB2312" w:hAnsi="仿宋_GB2312" w:eastAsia="仿宋_GB2312" w:cs="仿宋_GB2312"/>
                <w:b w:val="0"/>
                <w:bCs w:val="0"/>
                <w:color w:val="auto"/>
                <w:spacing w:val="-4"/>
                <w:kern w:val="0"/>
                <w:sz w:val="20"/>
                <w:szCs w:val="20"/>
                <w:lang w:eastAsia="zh-CN"/>
              </w:rPr>
              <w:t>九种情形之一</w:t>
            </w:r>
            <w:r>
              <w:rPr>
                <w:rFonts w:hint="eastAsia" w:ascii="仿宋_GB2312" w:hAnsi="仿宋_GB2312" w:eastAsia="仿宋_GB2312" w:cs="仿宋_GB2312"/>
                <w:b w:val="0"/>
                <w:bCs w:val="0"/>
                <w:color w:val="auto"/>
                <w:spacing w:val="-4"/>
                <w:kern w:val="0"/>
                <w:sz w:val="20"/>
                <w:szCs w:val="20"/>
              </w:rPr>
              <w:t>，造成</w:t>
            </w:r>
            <w:r>
              <w:rPr>
                <w:rFonts w:hint="eastAsia" w:ascii="仿宋_GB2312" w:hAnsi="仿宋_GB2312" w:eastAsia="仿宋_GB2312" w:cs="仿宋_GB2312"/>
                <w:b w:val="0"/>
                <w:bCs w:val="0"/>
                <w:color w:val="auto"/>
                <w:spacing w:val="-4"/>
                <w:kern w:val="0"/>
                <w:sz w:val="20"/>
                <w:szCs w:val="20"/>
                <w:lang w:eastAsia="zh-CN"/>
              </w:rPr>
              <w:t>较重</w:t>
            </w:r>
            <w:r>
              <w:rPr>
                <w:rFonts w:hint="eastAsia" w:ascii="仿宋_GB2312" w:hAnsi="仿宋_GB2312" w:eastAsia="仿宋_GB2312" w:cs="仿宋_GB2312"/>
                <w:b w:val="0"/>
                <w:bCs w:val="0"/>
                <w:color w:val="auto"/>
                <w:spacing w:val="-4"/>
                <w:kern w:val="0"/>
                <w:sz w:val="20"/>
                <w:szCs w:val="20"/>
              </w:rPr>
              <w:t>危害后果的。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z w:val="20"/>
                <w:szCs w:val="20"/>
                <w:shd w:val="clear" w:color="auto" w:fill="FFFFFF"/>
              </w:rPr>
              <w:t>责令限期改正，处30万元以上</w:t>
            </w:r>
            <w:r>
              <w:rPr>
                <w:rFonts w:hint="eastAsia" w:ascii="仿宋_GB2312" w:hAnsi="仿宋_GB2312" w:eastAsia="仿宋_GB2312" w:cs="仿宋_GB2312"/>
                <w:b w:val="0"/>
                <w:bCs w:val="0"/>
                <w:color w:val="auto"/>
                <w:sz w:val="20"/>
                <w:szCs w:val="20"/>
                <w:shd w:val="clear" w:color="auto" w:fill="FFFFFF"/>
                <w:lang w:val="en-US" w:eastAsia="zh-CN"/>
              </w:rPr>
              <w:t>4</w:t>
            </w:r>
            <w:r>
              <w:rPr>
                <w:rFonts w:hint="eastAsia" w:ascii="仿宋_GB2312" w:hAnsi="仿宋_GB2312" w:eastAsia="仿宋_GB2312" w:cs="仿宋_GB2312"/>
                <w:b w:val="0"/>
                <w:bCs w:val="0"/>
                <w:color w:val="auto"/>
                <w:sz w:val="20"/>
                <w:szCs w:val="20"/>
                <w:shd w:val="clear" w:color="auto" w:fill="FFFFFF"/>
              </w:rPr>
              <w:t>0万元以下的罚款</w:t>
            </w:r>
            <w:r>
              <w:rPr>
                <w:rFonts w:hint="eastAsia" w:ascii="仿宋_GB2312" w:hAnsi="仿宋_GB2312" w:eastAsia="仿宋_GB2312" w:cs="仿宋_GB2312"/>
                <w:b w:val="0"/>
                <w:bCs w:val="0"/>
                <w:color w:val="auto"/>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有违反规定的</w:t>
            </w:r>
            <w:r>
              <w:rPr>
                <w:rFonts w:hint="eastAsia" w:ascii="仿宋_GB2312" w:hAnsi="仿宋_GB2312" w:eastAsia="仿宋_GB2312" w:cs="仿宋_GB2312"/>
                <w:b w:val="0"/>
                <w:bCs w:val="0"/>
                <w:color w:val="auto"/>
                <w:spacing w:val="-4"/>
                <w:kern w:val="0"/>
                <w:sz w:val="20"/>
                <w:szCs w:val="20"/>
                <w:lang w:eastAsia="zh-CN"/>
              </w:rPr>
              <w:t>九种情形之一</w:t>
            </w:r>
            <w:r>
              <w:rPr>
                <w:rFonts w:hint="eastAsia" w:ascii="仿宋_GB2312" w:hAnsi="仿宋_GB2312" w:eastAsia="仿宋_GB2312" w:cs="仿宋_GB2312"/>
                <w:b w:val="0"/>
                <w:bCs w:val="0"/>
                <w:color w:val="auto"/>
                <w:spacing w:val="-4"/>
                <w:kern w:val="0"/>
                <w:sz w:val="20"/>
                <w:szCs w:val="20"/>
              </w:rPr>
              <w:t>，造成</w:t>
            </w:r>
            <w:r>
              <w:rPr>
                <w:rFonts w:hint="eastAsia" w:ascii="仿宋_GB2312" w:hAnsi="仿宋_GB2312" w:eastAsia="仿宋_GB2312" w:cs="仿宋_GB2312"/>
                <w:b w:val="0"/>
                <w:bCs w:val="0"/>
                <w:color w:val="auto"/>
                <w:spacing w:val="-4"/>
                <w:kern w:val="0"/>
                <w:sz w:val="20"/>
                <w:szCs w:val="20"/>
                <w:lang w:eastAsia="zh-CN"/>
              </w:rPr>
              <w:t>严重</w:t>
            </w:r>
            <w:r>
              <w:rPr>
                <w:rFonts w:hint="eastAsia" w:ascii="仿宋_GB2312" w:hAnsi="仿宋_GB2312" w:eastAsia="仿宋_GB2312" w:cs="仿宋_GB2312"/>
                <w:b w:val="0"/>
                <w:bCs w:val="0"/>
                <w:color w:val="auto"/>
                <w:spacing w:val="-4"/>
                <w:kern w:val="0"/>
                <w:sz w:val="20"/>
                <w:szCs w:val="20"/>
              </w:rPr>
              <w:t>危害后果的。</w:t>
            </w:r>
          </w:p>
        </w:tc>
        <w:tc>
          <w:tcPr>
            <w:tcW w:w="262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z w:val="20"/>
                <w:szCs w:val="20"/>
                <w:shd w:val="clear" w:color="auto" w:fill="FFFFFF"/>
              </w:rPr>
              <w:t>责令限期改正，处</w:t>
            </w:r>
            <w:r>
              <w:rPr>
                <w:rFonts w:hint="eastAsia" w:ascii="仿宋_GB2312" w:hAnsi="仿宋_GB2312" w:eastAsia="仿宋_GB2312" w:cs="仿宋_GB2312"/>
                <w:b w:val="0"/>
                <w:bCs w:val="0"/>
                <w:color w:val="auto"/>
                <w:sz w:val="20"/>
                <w:szCs w:val="20"/>
                <w:shd w:val="clear" w:color="auto" w:fill="FFFFFF"/>
                <w:lang w:val="en-US" w:eastAsia="zh-CN"/>
              </w:rPr>
              <w:t>4</w:t>
            </w:r>
            <w:r>
              <w:rPr>
                <w:rFonts w:hint="eastAsia" w:ascii="仿宋_GB2312" w:hAnsi="仿宋_GB2312" w:eastAsia="仿宋_GB2312" w:cs="仿宋_GB2312"/>
                <w:b w:val="0"/>
                <w:bCs w:val="0"/>
                <w:color w:val="auto"/>
                <w:sz w:val="20"/>
                <w:szCs w:val="20"/>
                <w:shd w:val="clear" w:color="auto" w:fill="FFFFFF"/>
              </w:rPr>
              <w:t>0万元以上</w:t>
            </w:r>
            <w:r>
              <w:rPr>
                <w:rFonts w:hint="eastAsia" w:ascii="仿宋_GB2312" w:hAnsi="仿宋_GB2312" w:eastAsia="仿宋_GB2312" w:cs="仿宋_GB2312"/>
                <w:b w:val="0"/>
                <w:bCs w:val="0"/>
                <w:color w:val="auto"/>
                <w:sz w:val="20"/>
                <w:szCs w:val="20"/>
                <w:shd w:val="clear" w:color="auto" w:fill="FFFFFF"/>
                <w:lang w:val="en-US" w:eastAsia="zh-CN"/>
              </w:rPr>
              <w:t>5</w:t>
            </w:r>
            <w:r>
              <w:rPr>
                <w:rFonts w:hint="eastAsia" w:ascii="仿宋_GB2312" w:hAnsi="仿宋_GB2312" w:eastAsia="仿宋_GB2312" w:cs="仿宋_GB2312"/>
                <w:b w:val="0"/>
                <w:bCs w:val="0"/>
                <w:color w:val="auto"/>
                <w:sz w:val="20"/>
                <w:szCs w:val="20"/>
                <w:shd w:val="clear" w:color="auto" w:fill="FFFFFF"/>
              </w:rPr>
              <w:t>0万元以下的罚款</w:t>
            </w:r>
            <w:r>
              <w:rPr>
                <w:rFonts w:hint="eastAsia" w:ascii="仿宋_GB2312" w:hAnsi="仿宋_GB2312" w:eastAsia="仿宋_GB2312" w:cs="仿宋_GB2312"/>
                <w:b w:val="0"/>
                <w:bCs w:val="0"/>
                <w:color w:val="auto"/>
                <w:sz w:val="20"/>
                <w:szCs w:val="20"/>
                <w:shd w:val="clear" w:color="auto" w:fill="FFFFFF"/>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rPr>
            </w:pPr>
          </w:p>
        </w:tc>
        <w:tc>
          <w:tcPr>
            <w:tcW w:w="1870" w:type="dxa"/>
            <w:vAlign w:val="center"/>
          </w:tcPr>
          <w:p>
            <w:pPr>
              <w:jc w:val="both"/>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shd w:val="clear" w:color="auto" w:fill="FFFFFF"/>
                <w:lang w:eastAsia="zh-CN"/>
              </w:rPr>
              <w:t>有以上行为，</w:t>
            </w:r>
            <w:r>
              <w:rPr>
                <w:rFonts w:hint="eastAsia" w:ascii="仿宋_GB2312" w:hAnsi="仿宋_GB2312" w:eastAsia="仿宋_GB2312" w:cs="仿宋_GB2312"/>
                <w:b w:val="0"/>
                <w:bCs w:val="0"/>
                <w:color w:val="auto"/>
                <w:sz w:val="20"/>
                <w:szCs w:val="20"/>
                <w:shd w:val="clear" w:color="auto" w:fill="FFFFFF"/>
              </w:rPr>
              <w:t>逾期不改正</w:t>
            </w:r>
            <w:r>
              <w:rPr>
                <w:rFonts w:hint="eastAsia" w:ascii="仿宋_GB2312" w:hAnsi="仿宋_GB2312" w:eastAsia="仿宋_GB2312" w:cs="仿宋_GB2312"/>
                <w:b w:val="0"/>
                <w:bCs w:val="0"/>
                <w:color w:val="auto"/>
                <w:sz w:val="20"/>
                <w:szCs w:val="20"/>
                <w:shd w:val="clear" w:color="auto" w:fill="FFFFFF"/>
                <w:lang w:eastAsia="zh-CN"/>
              </w:rPr>
              <w:t>的</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有违反规定的</w:t>
            </w:r>
            <w:r>
              <w:rPr>
                <w:rFonts w:hint="eastAsia" w:ascii="仿宋_GB2312" w:hAnsi="仿宋_GB2312" w:eastAsia="仿宋_GB2312" w:cs="仿宋_GB2312"/>
                <w:b w:val="0"/>
                <w:bCs w:val="0"/>
                <w:color w:val="auto"/>
                <w:spacing w:val="-4"/>
                <w:kern w:val="0"/>
                <w:sz w:val="20"/>
                <w:szCs w:val="20"/>
                <w:lang w:eastAsia="zh-CN"/>
              </w:rPr>
              <w:t>九种情形之一</w:t>
            </w:r>
            <w:r>
              <w:rPr>
                <w:rFonts w:hint="eastAsia" w:ascii="仿宋_GB2312" w:hAnsi="仿宋_GB2312" w:eastAsia="仿宋_GB2312" w:cs="仿宋_GB2312"/>
                <w:b w:val="0"/>
                <w:bCs w:val="0"/>
                <w:color w:val="auto"/>
                <w:spacing w:val="-4"/>
                <w:kern w:val="0"/>
                <w:sz w:val="20"/>
                <w:szCs w:val="20"/>
              </w:rPr>
              <w:t>，</w:t>
            </w:r>
            <w:r>
              <w:rPr>
                <w:rFonts w:hint="eastAsia" w:ascii="仿宋_GB2312" w:hAnsi="仿宋_GB2312" w:eastAsia="仿宋_GB2312" w:cs="仿宋_GB2312"/>
                <w:b w:val="0"/>
                <w:bCs w:val="0"/>
                <w:color w:val="auto"/>
                <w:sz w:val="20"/>
                <w:szCs w:val="20"/>
                <w:shd w:val="clear" w:color="auto" w:fill="FFFFFF"/>
              </w:rPr>
              <w:t>逾期不改正</w:t>
            </w:r>
            <w:r>
              <w:rPr>
                <w:rFonts w:hint="eastAsia" w:ascii="仿宋_GB2312" w:hAnsi="仿宋_GB2312" w:eastAsia="仿宋_GB2312" w:cs="仿宋_GB2312"/>
                <w:b w:val="0"/>
                <w:bCs w:val="0"/>
                <w:color w:val="auto"/>
                <w:spacing w:val="-4"/>
                <w:kern w:val="0"/>
                <w:sz w:val="20"/>
                <w:szCs w:val="20"/>
              </w:rPr>
              <w:t>的</w:t>
            </w:r>
            <w:r>
              <w:rPr>
                <w:rFonts w:hint="eastAsia" w:ascii="仿宋_GB2312" w:hAnsi="仿宋_GB2312" w:eastAsia="仿宋_GB2312" w:cs="仿宋_GB2312"/>
                <w:b w:val="0"/>
                <w:bCs w:val="0"/>
                <w:color w:val="auto"/>
                <w:spacing w:val="-4"/>
                <w:kern w:val="0"/>
                <w:sz w:val="20"/>
                <w:szCs w:val="20"/>
                <w:lang w:eastAsia="zh-CN"/>
              </w:rPr>
              <w:t>。</w:t>
            </w:r>
          </w:p>
        </w:tc>
        <w:tc>
          <w:tcPr>
            <w:tcW w:w="262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shd w:val="clear" w:color="auto" w:fill="FFFFFF"/>
              </w:rPr>
            </w:pPr>
            <w:r>
              <w:rPr>
                <w:rFonts w:hint="eastAsia" w:ascii="仿宋_GB2312" w:hAnsi="仿宋_GB2312" w:eastAsia="仿宋_GB2312" w:cs="仿宋_GB2312"/>
                <w:b w:val="0"/>
                <w:bCs w:val="0"/>
                <w:color w:val="auto"/>
                <w:spacing w:val="-4"/>
                <w:kern w:val="0"/>
                <w:sz w:val="20"/>
                <w:szCs w:val="20"/>
                <w:lang w:val="en-US" w:eastAsia="zh-CN"/>
              </w:rPr>
              <w:t>责令停业整顿。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rPr>
            </w:pPr>
          </w:p>
        </w:tc>
        <w:tc>
          <w:tcPr>
            <w:tcW w:w="1870" w:type="dxa"/>
            <w:vAlign w:val="center"/>
          </w:tcPr>
          <w:p>
            <w:pPr>
              <w:jc w:val="both"/>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shd w:val="clear" w:color="auto" w:fill="FFFFFF"/>
                <w:lang w:eastAsia="zh-CN"/>
              </w:rPr>
              <w:t>有以上行为，</w:t>
            </w:r>
            <w:r>
              <w:rPr>
                <w:rFonts w:hint="eastAsia" w:ascii="仿宋_GB2312" w:hAnsi="仿宋_GB2312" w:eastAsia="仿宋_GB2312" w:cs="仿宋_GB2312"/>
                <w:b w:val="0"/>
                <w:bCs w:val="0"/>
                <w:color w:val="auto"/>
                <w:sz w:val="20"/>
                <w:szCs w:val="20"/>
                <w:shd w:val="clear" w:color="auto" w:fill="FFFFFF"/>
              </w:rPr>
              <w:t>逾期不改正</w:t>
            </w:r>
            <w:r>
              <w:rPr>
                <w:rFonts w:hint="eastAsia" w:ascii="仿宋_GB2312" w:hAnsi="仿宋_GB2312" w:eastAsia="仿宋_GB2312" w:cs="仿宋_GB2312"/>
                <w:b w:val="0"/>
                <w:bCs w:val="0"/>
                <w:color w:val="auto"/>
                <w:sz w:val="20"/>
                <w:szCs w:val="20"/>
                <w:shd w:val="clear" w:color="auto" w:fill="FFFFFF"/>
                <w:lang w:eastAsia="zh-CN"/>
              </w:rPr>
              <w:t>，</w:t>
            </w:r>
            <w:r>
              <w:rPr>
                <w:rFonts w:hint="eastAsia" w:ascii="仿宋_GB2312" w:hAnsi="仿宋_GB2312" w:eastAsia="仿宋_GB2312" w:cs="仿宋_GB2312"/>
                <w:b w:val="0"/>
                <w:bCs w:val="0"/>
                <w:color w:val="auto"/>
                <w:sz w:val="20"/>
                <w:szCs w:val="20"/>
                <w:shd w:val="clear" w:color="auto" w:fill="FFFFFF"/>
              </w:rPr>
              <w:t>情节严重的</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有违反规定的</w:t>
            </w:r>
            <w:r>
              <w:rPr>
                <w:rFonts w:hint="eastAsia" w:ascii="仿宋_GB2312" w:hAnsi="仿宋_GB2312" w:eastAsia="仿宋_GB2312" w:cs="仿宋_GB2312"/>
                <w:b w:val="0"/>
                <w:bCs w:val="0"/>
                <w:color w:val="auto"/>
                <w:spacing w:val="-4"/>
                <w:kern w:val="0"/>
                <w:sz w:val="20"/>
                <w:szCs w:val="20"/>
                <w:lang w:eastAsia="zh-CN"/>
              </w:rPr>
              <w:t>九种情形之一</w:t>
            </w:r>
            <w:r>
              <w:rPr>
                <w:rFonts w:hint="eastAsia" w:ascii="仿宋_GB2312" w:hAnsi="仿宋_GB2312" w:eastAsia="仿宋_GB2312" w:cs="仿宋_GB2312"/>
                <w:b w:val="0"/>
                <w:bCs w:val="0"/>
                <w:color w:val="auto"/>
                <w:spacing w:val="-4"/>
                <w:kern w:val="0"/>
                <w:sz w:val="20"/>
                <w:szCs w:val="20"/>
              </w:rPr>
              <w:t>，</w:t>
            </w:r>
            <w:r>
              <w:rPr>
                <w:rFonts w:hint="eastAsia" w:ascii="仿宋_GB2312" w:hAnsi="仿宋_GB2312" w:eastAsia="仿宋_GB2312" w:cs="仿宋_GB2312"/>
                <w:b w:val="0"/>
                <w:bCs w:val="0"/>
                <w:color w:val="auto"/>
                <w:sz w:val="20"/>
                <w:szCs w:val="20"/>
                <w:shd w:val="clear" w:color="auto" w:fill="FFFFFF"/>
              </w:rPr>
              <w:t>逾期不改正</w:t>
            </w:r>
            <w:r>
              <w:rPr>
                <w:rFonts w:hint="eastAsia" w:ascii="仿宋_GB2312" w:hAnsi="仿宋_GB2312" w:eastAsia="仿宋_GB2312" w:cs="仿宋_GB2312"/>
                <w:b w:val="0"/>
                <w:bCs w:val="0"/>
                <w:color w:val="auto"/>
                <w:sz w:val="20"/>
                <w:szCs w:val="20"/>
                <w:shd w:val="clear" w:color="auto" w:fill="FFFFFF"/>
                <w:lang w:eastAsia="zh-CN"/>
              </w:rPr>
              <w:t>，</w:t>
            </w:r>
            <w:r>
              <w:rPr>
                <w:rFonts w:hint="eastAsia" w:ascii="仿宋_GB2312" w:hAnsi="仿宋_GB2312" w:eastAsia="仿宋_GB2312" w:cs="仿宋_GB2312"/>
                <w:b w:val="0"/>
                <w:bCs w:val="0"/>
                <w:color w:val="auto"/>
                <w:sz w:val="20"/>
                <w:szCs w:val="20"/>
                <w:shd w:val="clear" w:color="auto" w:fill="FFFFFF"/>
              </w:rPr>
              <w:t>情节严重的</w:t>
            </w:r>
            <w:r>
              <w:rPr>
                <w:rFonts w:hint="eastAsia" w:ascii="仿宋_GB2312" w:hAnsi="仿宋_GB2312" w:eastAsia="仿宋_GB2312" w:cs="仿宋_GB2312"/>
                <w:b w:val="0"/>
                <w:bCs w:val="0"/>
                <w:color w:val="auto"/>
                <w:sz w:val="20"/>
                <w:szCs w:val="20"/>
                <w:shd w:val="clear" w:color="auto" w:fill="FFFFFF"/>
                <w:lang w:eastAsia="zh-CN"/>
              </w:rPr>
              <w:t>。</w:t>
            </w:r>
          </w:p>
        </w:tc>
        <w:tc>
          <w:tcPr>
            <w:tcW w:w="2627" w:type="dxa"/>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shd w:val="clear" w:color="auto" w:fill="FFFFFF"/>
              </w:rPr>
            </w:pPr>
            <w:r>
              <w:rPr>
                <w:rFonts w:hint="eastAsia" w:ascii="仿宋_GB2312" w:hAnsi="仿宋_GB2312" w:eastAsia="仿宋_GB2312" w:cs="仿宋_GB2312"/>
                <w:b w:val="0"/>
                <w:bCs w:val="0"/>
                <w:color w:val="auto"/>
                <w:spacing w:val="-4"/>
                <w:kern w:val="0"/>
                <w:sz w:val="20"/>
                <w:szCs w:val="20"/>
                <w:lang w:val="en-US" w:eastAsia="zh-CN"/>
              </w:rPr>
              <w:t>吊销《民用爆炸物品销售许可证》。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459"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23</w:t>
            </w:r>
          </w:p>
        </w:tc>
        <w:tc>
          <w:tcPr>
            <w:tcW w:w="1751"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shd w:val="clear" w:color="auto" w:fill="FFFFFF"/>
              </w:rPr>
              <w:t>对企业不具备《民用爆炸物品安全生产许可实施办法》规定安全条件的处罚</w:t>
            </w:r>
          </w:p>
        </w:tc>
        <w:tc>
          <w:tcPr>
            <w:tcW w:w="3040" w:type="dxa"/>
            <w:vMerge w:val="restart"/>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《安全生产许可证条例》第十四条　企业取得安全生产许可证后，不得降低安全生产条件，并应当加强日常安全生产管理，接受安全生产许可证颁发管理机关的监督检查。</w:t>
            </w:r>
            <w:r>
              <w:rPr>
                <w:rFonts w:hint="eastAsia" w:ascii="仿宋_GB2312" w:hAnsi="仿宋_GB2312" w:eastAsia="仿宋_GB2312" w:cs="仿宋_GB2312"/>
                <w:b w:val="0"/>
                <w:bCs w:val="0"/>
                <w:color w:val="auto"/>
                <w:spacing w:val="-4"/>
                <w:kern w:val="0"/>
                <w:sz w:val="20"/>
                <w:szCs w:val="20"/>
                <w:lang w:val="en-US" w:eastAsia="zh-CN"/>
              </w:rPr>
              <w:br w:type="textWrapping"/>
            </w:r>
            <w:r>
              <w:rPr>
                <w:rFonts w:hint="eastAsia" w:ascii="仿宋_GB2312" w:hAnsi="仿宋_GB2312" w:eastAsia="仿宋_GB2312" w:cs="仿宋_GB2312"/>
                <w:b w:val="0"/>
                <w:bCs w:val="0"/>
                <w:color w:val="auto"/>
                <w:spacing w:val="-4"/>
                <w:kern w:val="0"/>
                <w:sz w:val="20"/>
                <w:szCs w:val="20"/>
                <w:lang w:val="en-US" w:eastAsia="zh-CN"/>
              </w:rPr>
              <w:t xml:space="preserve">    安全生产许可证颁发管理机关应当加强对取得安全生产许可证的企业的监督检查，发现其不再具备本条例规定的安全生产条件的，应当暂扣或者吊销安全生产许可证。</w:t>
            </w:r>
          </w:p>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shd w:val="clear" w:color="auto" w:fill="FFFFFF"/>
                <w:lang w:val="en-US" w:eastAsia="zh-CN"/>
              </w:rPr>
            </w:pPr>
            <w:r>
              <w:rPr>
                <w:rFonts w:hint="eastAsia" w:ascii="仿宋_GB2312" w:hAnsi="仿宋_GB2312" w:eastAsia="仿宋_GB2312" w:cs="仿宋_GB2312"/>
                <w:b w:val="0"/>
                <w:bCs w:val="0"/>
                <w:color w:val="auto"/>
                <w:spacing w:val="-4"/>
                <w:kern w:val="0"/>
                <w:sz w:val="20"/>
                <w:szCs w:val="20"/>
                <w:lang w:val="en-US" w:eastAsia="zh-CN"/>
              </w:rPr>
              <w:t>《民用爆炸物品安全生产许可实施办法》（工业和信息化部令第30号）第二十一条　企业不具备本办法规定安全生产条件的，省级民爆行业主管部门应当责令停产停业整顿；经停产停业整顿仍不具备安全生产条件的，吊销其《民用爆炸物品安全生产许可证》，并报请工业和信息化部吊销其《民用爆炸物品生产许可证》。</w:t>
            </w:r>
          </w:p>
        </w:tc>
        <w:tc>
          <w:tcPr>
            <w:tcW w:w="1870" w:type="dxa"/>
            <w:vMerge w:val="restart"/>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z w:val="20"/>
                <w:szCs w:val="20"/>
                <w:shd w:val="clear" w:color="auto" w:fill="FFFFFF"/>
              </w:rPr>
              <w:t>企业不具备《民用爆炸物品安全生产许可实施办法》规定安全条件的</w:t>
            </w:r>
            <w:r>
              <w:rPr>
                <w:rFonts w:hint="eastAsia" w:ascii="仿宋_GB2312" w:hAnsi="仿宋_GB2312" w:eastAsia="仿宋_GB2312" w:cs="仿宋_GB2312"/>
                <w:b w:val="0"/>
                <w:bCs w:val="0"/>
                <w:color w:val="auto"/>
                <w:sz w:val="20"/>
                <w:szCs w:val="20"/>
                <w:shd w:val="clear" w:color="auto" w:fill="FFFFFF"/>
                <w:lang w:val="en-US"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shd w:val="clear" w:color="auto" w:fill="FFFFFF"/>
              </w:rPr>
              <w:t>不具备《民用爆炸物品安全生产许可实施办法》规定</w:t>
            </w:r>
            <w:r>
              <w:rPr>
                <w:rFonts w:hint="eastAsia" w:ascii="仿宋_GB2312" w:hAnsi="仿宋_GB2312" w:eastAsia="仿宋_GB2312" w:cs="仿宋_GB2312"/>
                <w:b w:val="0"/>
                <w:bCs w:val="0"/>
                <w:color w:val="auto"/>
                <w:sz w:val="20"/>
                <w:szCs w:val="20"/>
                <w:shd w:val="clear" w:color="auto" w:fill="FFFFFF"/>
                <w:lang w:eastAsia="zh-CN"/>
              </w:rPr>
              <w:t>的</w:t>
            </w:r>
            <w:r>
              <w:rPr>
                <w:rFonts w:hint="eastAsia" w:ascii="仿宋_GB2312" w:hAnsi="仿宋_GB2312" w:eastAsia="仿宋_GB2312" w:cs="仿宋_GB2312"/>
                <w:b w:val="0"/>
                <w:bCs w:val="0"/>
                <w:color w:val="auto"/>
                <w:sz w:val="20"/>
                <w:szCs w:val="20"/>
                <w:shd w:val="clear" w:color="auto" w:fill="FFFFFF"/>
              </w:rPr>
              <w:t>安全生产条件的。</w:t>
            </w:r>
          </w:p>
        </w:tc>
        <w:tc>
          <w:tcPr>
            <w:tcW w:w="2627" w:type="dxa"/>
            <w:vAlign w:val="center"/>
          </w:tcPr>
          <w:p>
            <w:pPr>
              <w:keepNext w:val="0"/>
              <w:keepLines w:val="0"/>
              <w:pageBreakBefore w:val="0"/>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shd w:val="clear" w:color="auto" w:fill="FFFFFF"/>
              </w:rPr>
              <w:t>责令停产停业整顿。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5"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shd w:val="clear" w:color="auto" w:fill="FFFFFF"/>
              </w:rPr>
              <w:t>经停产停业整顿仍不具备安全生产条件的。</w:t>
            </w:r>
          </w:p>
        </w:tc>
        <w:tc>
          <w:tcPr>
            <w:tcW w:w="2627" w:type="dxa"/>
            <w:vAlign w:val="center"/>
          </w:tcPr>
          <w:p>
            <w:pPr>
              <w:keepNext w:val="0"/>
              <w:keepLines w:val="0"/>
              <w:pageBreakBefore w:val="0"/>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shd w:val="clear" w:color="auto" w:fill="FFFFFF"/>
              </w:rPr>
              <w:t>吊销《民用爆炸物品安全生产许可证》，</w:t>
            </w:r>
            <w:r>
              <w:rPr>
                <w:rFonts w:hint="eastAsia" w:ascii="仿宋_GB2312" w:hAnsi="仿宋_GB2312" w:eastAsia="仿宋_GB2312" w:cs="仿宋_GB2312"/>
                <w:b w:val="0"/>
                <w:bCs w:val="0"/>
                <w:color w:val="auto"/>
                <w:spacing w:val="-4"/>
                <w:kern w:val="0"/>
                <w:sz w:val="20"/>
                <w:szCs w:val="20"/>
                <w:lang w:val="en-US" w:eastAsia="zh-CN"/>
              </w:rPr>
              <w:t>并报请工业和信息化部吊销其《民用爆炸物品生产许可证》</w:t>
            </w:r>
            <w:r>
              <w:rPr>
                <w:rFonts w:hint="eastAsia" w:ascii="仿宋_GB2312" w:hAnsi="仿宋_GB2312" w:eastAsia="仿宋_GB2312" w:cs="仿宋_GB2312"/>
                <w:b w:val="0"/>
                <w:bCs w:val="0"/>
                <w:color w:val="auto"/>
                <w:sz w:val="20"/>
                <w:szCs w:val="20"/>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459"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pacing w:val="-4"/>
                <w:kern w:val="0"/>
                <w:sz w:val="20"/>
                <w:szCs w:val="20"/>
              </w:rPr>
              <w:t>24</w:t>
            </w:r>
          </w:p>
        </w:tc>
        <w:tc>
          <w:tcPr>
            <w:tcW w:w="1751"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pacing w:val="-4"/>
                <w:kern w:val="0"/>
                <w:sz w:val="20"/>
                <w:szCs w:val="20"/>
              </w:rPr>
              <w:t>对</w:t>
            </w:r>
            <w:r>
              <w:rPr>
                <w:rFonts w:hint="eastAsia" w:ascii="仿宋_GB2312" w:hAnsi="仿宋_GB2312" w:eastAsia="仿宋_GB2312" w:cs="仿宋_GB2312"/>
                <w:b w:val="0"/>
                <w:bCs w:val="0"/>
                <w:color w:val="auto"/>
                <w:spacing w:val="-4"/>
                <w:kern w:val="0"/>
                <w:sz w:val="20"/>
                <w:szCs w:val="20"/>
                <w:lang w:val="en-US" w:eastAsia="zh-CN"/>
              </w:rPr>
              <w:t>权限内</w:t>
            </w:r>
            <w:r>
              <w:rPr>
                <w:rFonts w:hint="eastAsia" w:ascii="仿宋_GB2312" w:hAnsi="仿宋_GB2312" w:eastAsia="仿宋_GB2312" w:cs="仿宋_GB2312"/>
                <w:b w:val="0"/>
                <w:bCs w:val="0"/>
                <w:color w:val="auto"/>
                <w:spacing w:val="-4"/>
                <w:kern w:val="0"/>
                <w:sz w:val="20"/>
                <w:szCs w:val="20"/>
              </w:rPr>
              <w:t>实行核准管理的项目，企业未依照规定办理核准手续开工建设或者未按照核准的建设地点、建设规模、建设内容等进行建设的，以欺骗、贿赂等不正当手段取得项目核准文件的处罚</w:t>
            </w:r>
          </w:p>
        </w:tc>
        <w:tc>
          <w:tcPr>
            <w:tcW w:w="3040" w:type="dxa"/>
            <w:vMerge w:val="restart"/>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《企业投资项目核准和备案管理条例》第十八条　实行核准管理的项目，企业未依照本条例规定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w:t>
            </w:r>
          </w:p>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以欺骗、贿赂等不正当手段取得项目核准文件，尚未开工建设的，由核准机关撤销核准文件，处项目总投资额1‰以上5‰以下的罚款；已经开工建设的，依照前款规定予以处罚；构成犯罪的，依法追究刑事责任。</w:t>
            </w:r>
          </w:p>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《企业投资项目核准和备案管理办法》（国家发改委令2017年第2号）第五十六条　实行核准管理的项目，企业未依法办理核准手续开工建设或者未按照核准的建设地点、建设规模、建设内容等进行建设的，由核准机关责令停止建设或者责令停产，对企业处项目总投资额1‰以上5‰以下的罚款；对直接负责的主管人员和其他直接责任人员处2万元以上5万元以下的罚款，属于国家工作人员的，依法给予处分。项目应视情况予以拆除或者补办相关手续。</w:t>
            </w:r>
          </w:p>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以欺骗、贿赂等不正当手段取得项目核准文件，尚未开工建设的，由核准机关撤销核准文件，处项目总投资额1‰以上5‰以下的罚款；已经开工建设的，依照前款规定予以处罚；构成犯罪的，依法追究刑事责任。</w:t>
            </w:r>
          </w:p>
        </w:tc>
        <w:tc>
          <w:tcPr>
            <w:tcW w:w="1870" w:type="dxa"/>
            <w:vMerge w:val="restart"/>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rPr>
              <w:t>实行核准管理的项目，企业未依照规定办理核准手续开工建设或者未按照核准的建设地点、建设规模、建设内容等进行建设的</w:t>
            </w:r>
            <w:r>
              <w:rPr>
                <w:rFonts w:hint="eastAsia" w:ascii="仿宋_GB2312" w:hAnsi="仿宋_GB2312" w:eastAsia="仿宋_GB2312" w:cs="仿宋_GB2312"/>
                <w:b w:val="0"/>
                <w:bCs w:val="0"/>
                <w:color w:val="auto"/>
                <w:spacing w:val="-4"/>
                <w:kern w:val="0"/>
                <w:sz w:val="20"/>
                <w:szCs w:val="20"/>
                <w:lang w:val="en-US"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kern w:val="0"/>
                <w:sz w:val="20"/>
                <w:szCs w:val="20"/>
              </w:rPr>
              <w:t>未依照本条例规定办理核准手续开工建设或者未按照核准的建设地点、建设规模、建设内容等进行建设</w:t>
            </w:r>
            <w:r>
              <w:rPr>
                <w:rFonts w:hint="eastAsia" w:ascii="仿宋_GB2312" w:hAnsi="仿宋_GB2312" w:eastAsia="仿宋_GB2312" w:cs="仿宋_GB2312"/>
                <w:b w:val="0"/>
                <w:bCs w:val="0"/>
                <w:color w:val="auto"/>
                <w:kern w:val="0"/>
                <w:sz w:val="20"/>
                <w:szCs w:val="20"/>
                <w:lang w:eastAsia="zh-CN"/>
              </w:rPr>
              <w:t>，</w:t>
            </w:r>
            <w:r>
              <w:rPr>
                <w:rFonts w:hint="eastAsia" w:ascii="仿宋_GB2312" w:hAnsi="仿宋_GB2312" w:eastAsia="仿宋_GB2312" w:cs="仿宋_GB2312"/>
                <w:b w:val="0"/>
                <w:bCs w:val="0"/>
                <w:color w:val="auto"/>
                <w:kern w:val="0"/>
                <w:sz w:val="20"/>
                <w:szCs w:val="20"/>
                <w:lang w:val="en-US" w:eastAsia="zh-CN"/>
              </w:rPr>
              <w:t>尚在建设中的</w:t>
            </w:r>
            <w:r>
              <w:rPr>
                <w:rFonts w:hint="eastAsia" w:ascii="仿宋_GB2312" w:hAnsi="仿宋_GB2312" w:eastAsia="仿宋_GB2312" w:cs="仿宋_GB2312"/>
                <w:b w:val="0"/>
                <w:bCs w:val="0"/>
                <w:color w:val="auto"/>
                <w:kern w:val="0"/>
                <w:sz w:val="20"/>
                <w:szCs w:val="20"/>
                <w:lang w:eastAsia="zh-CN"/>
              </w:rPr>
              <w:t>。</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pacing w:val="-4"/>
                <w:kern w:val="0"/>
                <w:sz w:val="20"/>
                <w:szCs w:val="20"/>
              </w:rPr>
              <w:t>责令停止建设</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rPr>
              <w:t>对企业处项目总投资额1‰以上</w:t>
            </w:r>
            <w:r>
              <w:rPr>
                <w:rFonts w:hint="eastAsia" w:ascii="仿宋_GB2312" w:hAnsi="仿宋_GB2312" w:eastAsia="仿宋_GB2312" w:cs="仿宋_GB2312"/>
                <w:b w:val="0"/>
                <w:bCs w:val="0"/>
                <w:color w:val="auto"/>
                <w:spacing w:val="-4"/>
                <w:kern w:val="0"/>
                <w:sz w:val="20"/>
                <w:szCs w:val="20"/>
                <w:lang w:val="en-US" w:eastAsia="zh-CN"/>
              </w:rPr>
              <w:t>3</w:t>
            </w:r>
            <w:r>
              <w:rPr>
                <w:rFonts w:hint="eastAsia" w:ascii="仿宋_GB2312" w:hAnsi="仿宋_GB2312" w:eastAsia="仿宋_GB2312" w:cs="仿宋_GB2312"/>
                <w:b w:val="0"/>
                <w:bCs w:val="0"/>
                <w:color w:val="auto"/>
                <w:spacing w:val="-4"/>
                <w:kern w:val="0"/>
                <w:sz w:val="20"/>
                <w:szCs w:val="20"/>
              </w:rPr>
              <w:t>‰以下的罚款；对直接负责的主管人员和其他直接责任人员处2万元以上</w:t>
            </w:r>
            <w:r>
              <w:rPr>
                <w:rFonts w:hint="eastAsia" w:ascii="仿宋_GB2312" w:hAnsi="仿宋_GB2312" w:eastAsia="仿宋_GB2312" w:cs="仿宋_GB2312"/>
                <w:b w:val="0"/>
                <w:bCs w:val="0"/>
                <w:color w:val="auto"/>
                <w:spacing w:val="-4"/>
                <w:kern w:val="0"/>
                <w:sz w:val="20"/>
                <w:szCs w:val="20"/>
                <w:lang w:val="en-US" w:eastAsia="zh-CN"/>
              </w:rPr>
              <w:t>3</w:t>
            </w:r>
            <w:r>
              <w:rPr>
                <w:rFonts w:hint="eastAsia" w:ascii="仿宋_GB2312" w:hAnsi="仿宋_GB2312" w:eastAsia="仿宋_GB2312" w:cs="仿宋_GB2312"/>
                <w:b w:val="0"/>
                <w:bCs w:val="0"/>
                <w:color w:val="auto"/>
                <w:spacing w:val="-4"/>
                <w:kern w:val="0"/>
                <w:sz w:val="20"/>
                <w:szCs w:val="20"/>
              </w:rPr>
              <w:t>万元以下的罚款，属于国家工作人员的，依法给予处分。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kern w:val="0"/>
                <w:sz w:val="20"/>
                <w:szCs w:val="20"/>
              </w:rPr>
              <w:t>未依照本条例规定办理核准手续开工建设或者未按照核准的建设地点、建设规模、建设内容等进行建设</w:t>
            </w:r>
            <w:r>
              <w:rPr>
                <w:rFonts w:hint="eastAsia" w:ascii="仿宋_GB2312" w:hAnsi="仿宋_GB2312" w:eastAsia="仿宋_GB2312" w:cs="仿宋_GB2312"/>
                <w:b w:val="0"/>
                <w:bCs w:val="0"/>
                <w:color w:val="auto"/>
                <w:kern w:val="0"/>
                <w:sz w:val="20"/>
                <w:szCs w:val="20"/>
                <w:lang w:eastAsia="zh-CN"/>
              </w:rPr>
              <w:t>，</w:t>
            </w:r>
            <w:r>
              <w:rPr>
                <w:rFonts w:hint="eastAsia" w:ascii="仿宋_GB2312" w:hAnsi="仿宋_GB2312" w:eastAsia="仿宋_GB2312" w:cs="仿宋_GB2312"/>
                <w:b w:val="0"/>
                <w:bCs w:val="0"/>
                <w:color w:val="auto"/>
                <w:kern w:val="0"/>
                <w:sz w:val="20"/>
                <w:szCs w:val="20"/>
                <w:lang w:val="en-US" w:eastAsia="zh-CN"/>
              </w:rPr>
              <w:t>并投入生产的。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pacing w:val="-4"/>
                <w:kern w:val="0"/>
                <w:sz w:val="20"/>
                <w:szCs w:val="20"/>
              </w:rPr>
              <w:t>责令停产，对企业处项目总投资额</w:t>
            </w:r>
            <w:r>
              <w:rPr>
                <w:rFonts w:hint="eastAsia" w:ascii="仿宋_GB2312" w:hAnsi="仿宋_GB2312" w:eastAsia="仿宋_GB2312" w:cs="仿宋_GB2312"/>
                <w:b w:val="0"/>
                <w:bCs w:val="0"/>
                <w:color w:val="auto"/>
                <w:spacing w:val="-4"/>
                <w:kern w:val="0"/>
                <w:sz w:val="20"/>
                <w:szCs w:val="20"/>
                <w:lang w:val="en-US" w:eastAsia="zh-CN"/>
              </w:rPr>
              <w:t>3</w:t>
            </w:r>
            <w:r>
              <w:rPr>
                <w:rFonts w:hint="eastAsia" w:ascii="仿宋_GB2312" w:hAnsi="仿宋_GB2312" w:eastAsia="仿宋_GB2312" w:cs="仿宋_GB2312"/>
                <w:b w:val="0"/>
                <w:bCs w:val="0"/>
                <w:color w:val="auto"/>
                <w:spacing w:val="-4"/>
                <w:kern w:val="0"/>
                <w:sz w:val="20"/>
                <w:szCs w:val="20"/>
              </w:rPr>
              <w:t>‰以上5‰以下的罚款；对直接负责的主管人员和其他直接责任人员处</w:t>
            </w:r>
            <w:r>
              <w:rPr>
                <w:rFonts w:hint="eastAsia" w:ascii="仿宋_GB2312" w:hAnsi="仿宋_GB2312" w:eastAsia="仿宋_GB2312" w:cs="仿宋_GB2312"/>
                <w:b w:val="0"/>
                <w:bCs w:val="0"/>
                <w:color w:val="auto"/>
                <w:spacing w:val="-4"/>
                <w:kern w:val="0"/>
                <w:sz w:val="20"/>
                <w:szCs w:val="20"/>
                <w:lang w:val="en-US" w:eastAsia="zh-CN"/>
              </w:rPr>
              <w:t>3</w:t>
            </w:r>
            <w:r>
              <w:rPr>
                <w:rFonts w:hint="eastAsia" w:ascii="仿宋_GB2312" w:hAnsi="仿宋_GB2312" w:eastAsia="仿宋_GB2312" w:cs="仿宋_GB2312"/>
                <w:b w:val="0"/>
                <w:bCs w:val="0"/>
                <w:color w:val="auto"/>
                <w:spacing w:val="-4"/>
                <w:kern w:val="0"/>
                <w:sz w:val="20"/>
                <w:szCs w:val="20"/>
              </w:rPr>
              <w:t>万元以上5万元以下的罚款，属于国家工作人员的，依法给予处分。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rPr>
            </w:pPr>
          </w:p>
        </w:tc>
        <w:tc>
          <w:tcPr>
            <w:tcW w:w="1870" w:type="dxa"/>
            <w:vMerge w:val="restart"/>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以欺骗、贿赂等不正当手段取得项目核准文件，尚未开工建设的</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pacing w:val="-4"/>
                <w:kern w:val="0"/>
                <w:sz w:val="20"/>
                <w:szCs w:val="20"/>
              </w:rPr>
              <w:t>以欺骗、贿赂等不正当手段取得项目核准文件，</w:t>
            </w:r>
            <w:r>
              <w:rPr>
                <w:rFonts w:hint="eastAsia" w:ascii="仿宋_GB2312" w:hAnsi="仿宋_GB2312" w:eastAsia="仿宋_GB2312" w:cs="仿宋_GB2312"/>
                <w:b w:val="0"/>
                <w:bCs w:val="0"/>
                <w:color w:val="auto"/>
                <w:spacing w:val="-4"/>
                <w:kern w:val="0"/>
                <w:sz w:val="20"/>
                <w:szCs w:val="20"/>
                <w:lang w:eastAsia="zh-CN"/>
              </w:rPr>
              <w:t>投资额较小，</w:t>
            </w:r>
            <w:r>
              <w:rPr>
                <w:rFonts w:hint="eastAsia" w:ascii="仿宋_GB2312" w:hAnsi="仿宋_GB2312" w:eastAsia="仿宋_GB2312" w:cs="仿宋_GB2312"/>
                <w:b w:val="0"/>
                <w:bCs w:val="0"/>
                <w:color w:val="auto"/>
                <w:spacing w:val="-4"/>
                <w:kern w:val="0"/>
                <w:sz w:val="20"/>
                <w:szCs w:val="20"/>
              </w:rPr>
              <w:t>尚未开工建设</w:t>
            </w:r>
            <w:r>
              <w:rPr>
                <w:rFonts w:hint="eastAsia" w:ascii="仿宋_GB2312" w:hAnsi="仿宋_GB2312" w:eastAsia="仿宋_GB2312" w:cs="仿宋_GB2312"/>
                <w:b w:val="0"/>
                <w:bCs w:val="0"/>
                <w:color w:val="auto"/>
                <w:spacing w:val="-4"/>
                <w:kern w:val="0"/>
                <w:sz w:val="20"/>
                <w:szCs w:val="20"/>
                <w:lang w:eastAsia="zh-CN"/>
              </w:rPr>
              <w:t>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pacing w:val="-4"/>
                <w:kern w:val="0"/>
                <w:sz w:val="20"/>
                <w:szCs w:val="20"/>
              </w:rPr>
              <w:t>撤销核准文件，处项目总投资额1‰以上</w:t>
            </w:r>
            <w:r>
              <w:rPr>
                <w:rFonts w:hint="eastAsia" w:ascii="仿宋_GB2312" w:hAnsi="仿宋_GB2312" w:eastAsia="仿宋_GB2312" w:cs="仿宋_GB2312"/>
                <w:b w:val="0"/>
                <w:bCs w:val="0"/>
                <w:color w:val="auto"/>
                <w:spacing w:val="-4"/>
                <w:kern w:val="0"/>
                <w:sz w:val="20"/>
                <w:szCs w:val="20"/>
                <w:lang w:val="en-US" w:eastAsia="zh-CN"/>
              </w:rPr>
              <w:t>3</w:t>
            </w:r>
            <w:r>
              <w:rPr>
                <w:rFonts w:hint="eastAsia" w:ascii="仿宋_GB2312" w:hAnsi="仿宋_GB2312" w:eastAsia="仿宋_GB2312" w:cs="仿宋_GB2312"/>
                <w:b w:val="0"/>
                <w:bCs w:val="0"/>
                <w:color w:val="auto"/>
                <w:spacing w:val="-4"/>
                <w:kern w:val="0"/>
                <w:sz w:val="20"/>
                <w:szCs w:val="20"/>
              </w:rPr>
              <w:t>‰以下的罚款。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lang w:val="en-US" w:eastAsia="zh-CN"/>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jc w:val="both"/>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以欺骗、贿赂等不正当手段取得项目核准文件，</w:t>
            </w:r>
            <w:r>
              <w:rPr>
                <w:rFonts w:hint="eastAsia" w:ascii="仿宋_GB2312" w:hAnsi="仿宋_GB2312" w:eastAsia="仿宋_GB2312" w:cs="仿宋_GB2312"/>
                <w:b w:val="0"/>
                <w:bCs w:val="0"/>
                <w:color w:val="auto"/>
                <w:spacing w:val="-4"/>
                <w:kern w:val="0"/>
                <w:sz w:val="20"/>
                <w:szCs w:val="20"/>
                <w:lang w:eastAsia="zh-CN"/>
              </w:rPr>
              <w:t>投资额较大，</w:t>
            </w:r>
            <w:r>
              <w:rPr>
                <w:rFonts w:hint="eastAsia" w:ascii="仿宋_GB2312" w:hAnsi="仿宋_GB2312" w:eastAsia="仿宋_GB2312" w:cs="仿宋_GB2312"/>
                <w:b w:val="0"/>
                <w:bCs w:val="0"/>
                <w:color w:val="auto"/>
                <w:spacing w:val="-4"/>
                <w:kern w:val="0"/>
                <w:sz w:val="20"/>
                <w:szCs w:val="20"/>
              </w:rPr>
              <w:t>尚未开工建设</w:t>
            </w:r>
            <w:r>
              <w:rPr>
                <w:rFonts w:hint="eastAsia" w:ascii="仿宋_GB2312" w:hAnsi="仿宋_GB2312" w:eastAsia="仿宋_GB2312" w:cs="仿宋_GB2312"/>
                <w:b w:val="0"/>
                <w:bCs w:val="0"/>
                <w:color w:val="auto"/>
                <w:spacing w:val="-4"/>
                <w:kern w:val="0"/>
                <w:sz w:val="20"/>
                <w:szCs w:val="20"/>
                <w:lang w:eastAsia="zh-CN"/>
              </w:rPr>
              <w:t>的。</w:t>
            </w:r>
          </w:p>
        </w:tc>
        <w:tc>
          <w:tcPr>
            <w:tcW w:w="2627" w:type="dxa"/>
            <w:vAlign w:val="center"/>
          </w:tcPr>
          <w:p>
            <w:pPr>
              <w:jc w:val="both"/>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撤销核准文件，处项目总投资额</w:t>
            </w:r>
            <w:r>
              <w:rPr>
                <w:rFonts w:hint="eastAsia" w:ascii="仿宋_GB2312" w:hAnsi="仿宋_GB2312" w:eastAsia="仿宋_GB2312" w:cs="仿宋_GB2312"/>
                <w:b w:val="0"/>
                <w:bCs w:val="0"/>
                <w:color w:val="auto"/>
                <w:spacing w:val="-4"/>
                <w:kern w:val="0"/>
                <w:sz w:val="20"/>
                <w:szCs w:val="20"/>
                <w:lang w:val="en-US" w:eastAsia="zh-CN"/>
              </w:rPr>
              <w:t>3</w:t>
            </w:r>
            <w:r>
              <w:rPr>
                <w:rFonts w:hint="eastAsia" w:ascii="仿宋_GB2312" w:hAnsi="仿宋_GB2312" w:eastAsia="仿宋_GB2312" w:cs="仿宋_GB2312"/>
                <w:b w:val="0"/>
                <w:bCs w:val="0"/>
                <w:color w:val="auto"/>
                <w:spacing w:val="-4"/>
                <w:kern w:val="0"/>
                <w:sz w:val="20"/>
                <w:szCs w:val="20"/>
              </w:rPr>
              <w:t>‰以上5‰以下的罚款</w:t>
            </w:r>
            <w:r>
              <w:rPr>
                <w:rFonts w:hint="eastAsia" w:ascii="仿宋_GB2312" w:hAnsi="仿宋_GB2312" w:eastAsia="仿宋_GB2312" w:cs="仿宋_GB2312"/>
                <w:b w:val="0"/>
                <w:bCs w:val="0"/>
                <w:color w:val="auto"/>
                <w:spacing w:val="-4"/>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59"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pacing w:val="-4"/>
                <w:kern w:val="0"/>
                <w:sz w:val="20"/>
                <w:szCs w:val="20"/>
              </w:rPr>
              <w:t>25</w:t>
            </w:r>
          </w:p>
        </w:tc>
        <w:tc>
          <w:tcPr>
            <w:tcW w:w="1751"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pacing w:val="-4"/>
                <w:kern w:val="0"/>
                <w:sz w:val="20"/>
                <w:szCs w:val="20"/>
              </w:rPr>
              <w:t>对</w:t>
            </w:r>
            <w:r>
              <w:rPr>
                <w:rFonts w:hint="eastAsia" w:ascii="仿宋_GB2312" w:hAnsi="仿宋_GB2312" w:eastAsia="仿宋_GB2312" w:cs="仿宋_GB2312"/>
                <w:b w:val="0"/>
                <w:bCs w:val="0"/>
                <w:color w:val="auto"/>
                <w:spacing w:val="-4"/>
                <w:kern w:val="0"/>
                <w:sz w:val="20"/>
                <w:szCs w:val="20"/>
                <w:lang w:val="en-US" w:eastAsia="zh-CN"/>
              </w:rPr>
              <w:t>权限内</w:t>
            </w:r>
            <w:r>
              <w:rPr>
                <w:rFonts w:hint="eastAsia" w:ascii="仿宋_GB2312" w:hAnsi="仿宋_GB2312" w:eastAsia="仿宋_GB2312" w:cs="仿宋_GB2312"/>
                <w:b w:val="0"/>
                <w:bCs w:val="0"/>
                <w:color w:val="auto"/>
                <w:spacing w:val="-4"/>
                <w:kern w:val="0"/>
                <w:sz w:val="20"/>
                <w:szCs w:val="20"/>
              </w:rPr>
              <w:t>实行备案管理的项目，企业未依照规定将项目信息或者已备案项目的信息变更情况告知备案机关，或者向备案机关提供虚假信息的处罚</w:t>
            </w:r>
          </w:p>
        </w:tc>
        <w:tc>
          <w:tcPr>
            <w:tcW w:w="3040" w:type="dxa"/>
            <w:vMerge w:val="restart"/>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《企业投资项目核准和备案管理条例》第十九条 实行备案管理的项目，企业未依照本条例规定将项目信息或者已备案项目的信息变更情况告知备案机关，或者向备案机关提供虚假信息的，由备案机关责令限期改正；逾期不改正的，处2万元以上5万元以下的罚款。</w:t>
            </w:r>
          </w:p>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《企业投资项目核准和备案管理办法》（国家发改委令2017年第2号）第五十七条　实行备案管理的项目，企业未依法将项目信息或者已备案项目信息变更情况告知备案机关，或者向备案机关提供虚假信息的，由备案机关责令限期改正；逾期不改正的，处2万元以上5万元以下的罚款。</w:t>
            </w:r>
          </w:p>
        </w:tc>
        <w:tc>
          <w:tcPr>
            <w:tcW w:w="1870" w:type="dxa"/>
            <w:vMerge w:val="restart"/>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rPr>
              <w:t>实行备案管理的项目，企业未依照规定将项目信息或者已备案项目的信息变更情况告知备案机关，或者向备案机关提供虚假信息的</w:t>
            </w:r>
            <w:r>
              <w:rPr>
                <w:rFonts w:hint="eastAsia" w:ascii="仿宋_GB2312" w:hAnsi="仿宋_GB2312" w:eastAsia="仿宋_GB2312" w:cs="仿宋_GB2312"/>
                <w:b w:val="0"/>
                <w:bCs w:val="0"/>
                <w:color w:val="auto"/>
                <w:spacing w:val="-4"/>
                <w:kern w:val="0"/>
                <w:sz w:val="20"/>
                <w:szCs w:val="20"/>
                <w:lang w:val="en-US"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情节轻微</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企业未依照条例规定将项目信息或者已备案项目的信息变更情况告知备案机关，或者向备案机关提供虚假信息的。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kern w:val="2"/>
                <w:sz w:val="20"/>
                <w:szCs w:val="20"/>
                <w:shd w:val="clear" w:color="auto" w:fill="FFFFFF"/>
                <w:lang w:val="en-US" w:eastAsia="zh-CN" w:bidi="ar-SA"/>
              </w:rPr>
              <w:t>责令限期改正（不予处罚）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jc w:val="both"/>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企业未依照条例规定将项目信息或者已备案项目的信息变更情况告知备案机关，或者向备案机关提供虚假信息，经责令限期改正逾期不改正，造成较轻危害后果的。</w:t>
            </w:r>
          </w:p>
        </w:tc>
        <w:tc>
          <w:tcPr>
            <w:tcW w:w="2627" w:type="dxa"/>
            <w:vAlign w:val="center"/>
          </w:tcPr>
          <w:p>
            <w:pPr>
              <w:jc w:val="both"/>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处2万元以上3万元以下的罚款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lang w:val="en-US" w:eastAsia="zh-CN"/>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jc w:val="both"/>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企业未依照条例规定将项目信息或者已备案项目的信息变更情况告知备案机关，或者向备案机关提供虚假信息，经责令限期改正逾期不改正，造成较重危害后果的。</w:t>
            </w:r>
          </w:p>
        </w:tc>
        <w:tc>
          <w:tcPr>
            <w:tcW w:w="2627" w:type="dxa"/>
            <w:vAlign w:val="center"/>
          </w:tcPr>
          <w:p>
            <w:pPr>
              <w:jc w:val="both"/>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pacing w:val="-4"/>
                <w:kern w:val="0"/>
                <w:sz w:val="20"/>
                <w:szCs w:val="20"/>
              </w:rPr>
              <w:t>处</w:t>
            </w:r>
            <w:r>
              <w:rPr>
                <w:rFonts w:hint="eastAsia" w:ascii="仿宋_GB2312" w:hAnsi="仿宋_GB2312" w:eastAsia="仿宋_GB2312" w:cs="仿宋_GB2312"/>
                <w:b w:val="0"/>
                <w:bCs w:val="0"/>
                <w:color w:val="auto"/>
                <w:spacing w:val="-4"/>
                <w:kern w:val="0"/>
                <w:sz w:val="20"/>
                <w:szCs w:val="20"/>
                <w:lang w:val="en-US" w:eastAsia="zh-CN"/>
              </w:rPr>
              <w:t>3</w:t>
            </w:r>
            <w:r>
              <w:rPr>
                <w:rFonts w:hint="eastAsia" w:ascii="仿宋_GB2312" w:hAnsi="仿宋_GB2312" w:eastAsia="仿宋_GB2312" w:cs="仿宋_GB2312"/>
                <w:b w:val="0"/>
                <w:bCs w:val="0"/>
                <w:color w:val="auto"/>
                <w:spacing w:val="-4"/>
                <w:kern w:val="0"/>
                <w:sz w:val="20"/>
                <w:szCs w:val="20"/>
              </w:rPr>
              <w:t>万元以上</w:t>
            </w:r>
            <w:r>
              <w:rPr>
                <w:rFonts w:hint="eastAsia" w:ascii="仿宋_GB2312" w:hAnsi="仿宋_GB2312" w:eastAsia="仿宋_GB2312" w:cs="仿宋_GB2312"/>
                <w:b w:val="0"/>
                <w:bCs w:val="0"/>
                <w:color w:val="auto"/>
                <w:spacing w:val="-4"/>
                <w:kern w:val="0"/>
                <w:sz w:val="20"/>
                <w:szCs w:val="20"/>
                <w:lang w:val="en-US" w:eastAsia="zh-CN"/>
              </w:rPr>
              <w:t>5</w:t>
            </w:r>
            <w:r>
              <w:rPr>
                <w:rFonts w:hint="eastAsia" w:ascii="仿宋_GB2312" w:hAnsi="仿宋_GB2312" w:eastAsia="仿宋_GB2312" w:cs="仿宋_GB2312"/>
                <w:b w:val="0"/>
                <w:bCs w:val="0"/>
                <w:color w:val="auto"/>
                <w:spacing w:val="-4"/>
                <w:kern w:val="0"/>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459"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pacing w:val="-4"/>
                <w:kern w:val="0"/>
                <w:sz w:val="20"/>
                <w:szCs w:val="20"/>
              </w:rPr>
              <w:t>26</w:t>
            </w:r>
          </w:p>
        </w:tc>
        <w:tc>
          <w:tcPr>
            <w:tcW w:w="1751" w:type="dxa"/>
            <w:vMerge w:val="restart"/>
            <w:vAlign w:val="center"/>
          </w:tcPr>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pacing w:val="-4"/>
                <w:kern w:val="0"/>
                <w:sz w:val="20"/>
                <w:szCs w:val="20"/>
              </w:rPr>
              <w:t>对</w:t>
            </w:r>
            <w:r>
              <w:rPr>
                <w:rFonts w:hint="eastAsia" w:ascii="仿宋_GB2312" w:hAnsi="仿宋_GB2312" w:eastAsia="仿宋_GB2312" w:cs="仿宋_GB2312"/>
                <w:b w:val="0"/>
                <w:bCs w:val="0"/>
                <w:color w:val="auto"/>
                <w:spacing w:val="-4"/>
                <w:kern w:val="0"/>
                <w:sz w:val="20"/>
                <w:szCs w:val="20"/>
                <w:lang w:val="en-US" w:eastAsia="zh-CN"/>
              </w:rPr>
              <w:t>权限内</w:t>
            </w:r>
            <w:r>
              <w:rPr>
                <w:rFonts w:hint="eastAsia" w:ascii="仿宋_GB2312" w:hAnsi="仿宋_GB2312" w:eastAsia="仿宋_GB2312" w:cs="仿宋_GB2312"/>
                <w:b w:val="0"/>
                <w:bCs w:val="0"/>
                <w:color w:val="auto"/>
                <w:spacing w:val="-4"/>
                <w:kern w:val="0"/>
                <w:sz w:val="20"/>
                <w:szCs w:val="20"/>
              </w:rPr>
              <w:t>企业投资建设产业政策禁止投资建设项目的处罚</w:t>
            </w:r>
          </w:p>
        </w:tc>
        <w:tc>
          <w:tcPr>
            <w:tcW w:w="3040" w:type="dxa"/>
            <w:vMerge w:val="restart"/>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《企业投资项目核准和备案管理条例》第二十条  企业投资建设产业政策禁止投资建设项目的，由县级以上人民政府投资主管部门责令停止建设或者责令停产并恢复原状，对企业处项目总投资额5‰以上10‰以下的罚款；对直接负责的主管人员和其他直接责任人员处5万元以上10万元以下的罚款，属于国家工作人员的，依法给予处分。法律、行政法规另有规定的，依照其规定。</w:t>
            </w:r>
          </w:p>
          <w:p>
            <w:pPr>
              <w:keepNext w:val="0"/>
              <w:keepLines w:val="0"/>
              <w:pageBreakBefore w:val="0"/>
              <w:widowControl/>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《企业投资项目核准和备案管理办法》（国家发改委令2017年第2号）第五十八条　企业投资建设产业政策禁止投资建设项目的，由县级以上人民政府投资主管部门责令停止建设或者责令停产并恢复原状，对企业处项目总投资额5‰以上10‰以下的罚款；对直接负责的主管人员和其他直接责任人员处5万元以上10万元以下的罚款，属于国家工作人员的，依法给予处分。法律、行政法规另有规定的，依照其规定。</w:t>
            </w:r>
          </w:p>
        </w:tc>
        <w:tc>
          <w:tcPr>
            <w:tcW w:w="1870" w:type="dxa"/>
            <w:vMerge w:val="restart"/>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rPr>
              <w:t>企业投资建设产业政策禁止投资建设项目的</w:t>
            </w:r>
            <w:r>
              <w:rPr>
                <w:rFonts w:hint="eastAsia" w:ascii="仿宋_GB2312" w:hAnsi="仿宋_GB2312" w:eastAsia="仿宋_GB2312" w:cs="仿宋_GB2312"/>
                <w:b w:val="0"/>
                <w:bCs w:val="0"/>
                <w:color w:val="auto"/>
                <w:spacing w:val="-4"/>
                <w:kern w:val="0"/>
                <w:sz w:val="20"/>
                <w:szCs w:val="20"/>
                <w:lang w:val="en-US"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pacing w:val="-4"/>
                <w:kern w:val="0"/>
                <w:sz w:val="20"/>
                <w:szCs w:val="20"/>
              </w:rPr>
              <w:t>企业投资建设产业政策禁止投资建设项目</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lang w:val="en-US" w:eastAsia="zh-CN"/>
              </w:rPr>
              <w:t>尚在建设中的。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pacing w:val="-4"/>
                <w:kern w:val="0"/>
                <w:sz w:val="20"/>
                <w:szCs w:val="20"/>
              </w:rPr>
              <w:t>责令停止建设，对企业处项目总投资额5‰以上</w:t>
            </w:r>
            <w:r>
              <w:rPr>
                <w:rFonts w:hint="eastAsia" w:ascii="仿宋_GB2312" w:hAnsi="仿宋_GB2312" w:eastAsia="仿宋_GB2312" w:cs="仿宋_GB2312"/>
                <w:b w:val="0"/>
                <w:bCs w:val="0"/>
                <w:color w:val="auto"/>
                <w:spacing w:val="-4"/>
                <w:kern w:val="0"/>
                <w:sz w:val="20"/>
                <w:szCs w:val="20"/>
                <w:lang w:val="en-US" w:eastAsia="zh-CN"/>
              </w:rPr>
              <w:t>6</w:t>
            </w:r>
            <w:r>
              <w:rPr>
                <w:rFonts w:hint="eastAsia" w:ascii="仿宋_GB2312" w:hAnsi="仿宋_GB2312" w:eastAsia="仿宋_GB2312" w:cs="仿宋_GB2312"/>
                <w:b w:val="0"/>
                <w:bCs w:val="0"/>
                <w:color w:val="auto"/>
                <w:spacing w:val="-4"/>
                <w:kern w:val="0"/>
                <w:sz w:val="20"/>
                <w:szCs w:val="20"/>
              </w:rPr>
              <w:t>‰以下的罚款；对直接负责的主管人员和其他直接责任人员处5万元以上</w:t>
            </w:r>
            <w:r>
              <w:rPr>
                <w:rFonts w:hint="eastAsia" w:ascii="仿宋_GB2312" w:hAnsi="仿宋_GB2312" w:eastAsia="仿宋_GB2312" w:cs="仿宋_GB2312"/>
                <w:b w:val="0"/>
                <w:bCs w:val="0"/>
                <w:color w:val="auto"/>
                <w:spacing w:val="-4"/>
                <w:kern w:val="0"/>
                <w:sz w:val="20"/>
                <w:szCs w:val="20"/>
                <w:lang w:val="en-US" w:eastAsia="zh-CN"/>
              </w:rPr>
              <w:t>6</w:t>
            </w:r>
            <w:r>
              <w:rPr>
                <w:rFonts w:hint="eastAsia" w:ascii="仿宋_GB2312" w:hAnsi="仿宋_GB2312" w:eastAsia="仿宋_GB2312" w:cs="仿宋_GB2312"/>
                <w:b w:val="0"/>
                <w:bCs w:val="0"/>
                <w:color w:val="auto"/>
                <w:spacing w:val="-4"/>
                <w:kern w:val="0"/>
                <w:sz w:val="20"/>
                <w:szCs w:val="20"/>
              </w:rPr>
              <w:t>万元以下的罚款，属于国家工作人员的，依法给予处分。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企业投资建设产业政策禁止投资建设项目</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lang w:val="en-US" w:eastAsia="zh-CN"/>
              </w:rPr>
              <w:t>已经投入生产的。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责令停产并恢复原状，对企业处项目总投资额</w:t>
            </w:r>
            <w:r>
              <w:rPr>
                <w:rFonts w:hint="eastAsia" w:ascii="仿宋_GB2312" w:hAnsi="仿宋_GB2312" w:eastAsia="仿宋_GB2312" w:cs="仿宋_GB2312"/>
                <w:b w:val="0"/>
                <w:bCs w:val="0"/>
                <w:color w:val="auto"/>
                <w:spacing w:val="-4"/>
                <w:kern w:val="0"/>
                <w:sz w:val="20"/>
                <w:szCs w:val="20"/>
                <w:lang w:val="en-US" w:eastAsia="zh-CN"/>
              </w:rPr>
              <w:t>6</w:t>
            </w:r>
            <w:r>
              <w:rPr>
                <w:rFonts w:hint="eastAsia" w:ascii="仿宋_GB2312" w:hAnsi="仿宋_GB2312" w:eastAsia="仿宋_GB2312" w:cs="仿宋_GB2312"/>
                <w:b w:val="0"/>
                <w:bCs w:val="0"/>
                <w:color w:val="auto"/>
                <w:spacing w:val="-4"/>
                <w:kern w:val="0"/>
                <w:sz w:val="20"/>
                <w:szCs w:val="20"/>
              </w:rPr>
              <w:t>‰以上</w:t>
            </w:r>
            <w:r>
              <w:rPr>
                <w:rFonts w:hint="eastAsia" w:ascii="仿宋_GB2312" w:hAnsi="仿宋_GB2312" w:eastAsia="仿宋_GB2312" w:cs="仿宋_GB2312"/>
                <w:b w:val="0"/>
                <w:bCs w:val="0"/>
                <w:color w:val="auto"/>
                <w:spacing w:val="-4"/>
                <w:kern w:val="0"/>
                <w:sz w:val="20"/>
                <w:szCs w:val="20"/>
                <w:lang w:val="en-US" w:eastAsia="zh-CN"/>
              </w:rPr>
              <w:t>8</w:t>
            </w:r>
            <w:r>
              <w:rPr>
                <w:rFonts w:hint="eastAsia" w:ascii="仿宋_GB2312" w:hAnsi="仿宋_GB2312" w:eastAsia="仿宋_GB2312" w:cs="仿宋_GB2312"/>
                <w:b w:val="0"/>
                <w:bCs w:val="0"/>
                <w:color w:val="auto"/>
                <w:spacing w:val="-4"/>
                <w:kern w:val="0"/>
                <w:sz w:val="20"/>
                <w:szCs w:val="20"/>
              </w:rPr>
              <w:t>‰以下的罚款；对直接负责的主管人员和其他直接责任人员处</w:t>
            </w:r>
            <w:r>
              <w:rPr>
                <w:rFonts w:hint="eastAsia" w:ascii="仿宋_GB2312" w:hAnsi="仿宋_GB2312" w:eastAsia="仿宋_GB2312" w:cs="仿宋_GB2312"/>
                <w:b w:val="0"/>
                <w:bCs w:val="0"/>
                <w:color w:val="auto"/>
                <w:spacing w:val="-4"/>
                <w:kern w:val="0"/>
                <w:sz w:val="20"/>
                <w:szCs w:val="20"/>
                <w:lang w:val="en-US" w:eastAsia="zh-CN"/>
              </w:rPr>
              <w:t>6</w:t>
            </w:r>
            <w:r>
              <w:rPr>
                <w:rFonts w:hint="eastAsia" w:ascii="仿宋_GB2312" w:hAnsi="仿宋_GB2312" w:eastAsia="仿宋_GB2312" w:cs="仿宋_GB2312"/>
                <w:b w:val="0"/>
                <w:bCs w:val="0"/>
                <w:color w:val="auto"/>
                <w:spacing w:val="-4"/>
                <w:kern w:val="0"/>
                <w:sz w:val="20"/>
                <w:szCs w:val="20"/>
              </w:rPr>
              <w:t>万元以上</w:t>
            </w:r>
            <w:r>
              <w:rPr>
                <w:rFonts w:hint="eastAsia" w:ascii="仿宋_GB2312" w:hAnsi="仿宋_GB2312" w:eastAsia="仿宋_GB2312" w:cs="仿宋_GB2312"/>
                <w:b w:val="0"/>
                <w:bCs w:val="0"/>
                <w:color w:val="auto"/>
                <w:spacing w:val="-4"/>
                <w:kern w:val="0"/>
                <w:sz w:val="20"/>
                <w:szCs w:val="20"/>
                <w:lang w:val="en-US" w:eastAsia="zh-CN"/>
              </w:rPr>
              <w:t>8</w:t>
            </w:r>
            <w:r>
              <w:rPr>
                <w:rFonts w:hint="eastAsia" w:ascii="仿宋_GB2312" w:hAnsi="仿宋_GB2312" w:eastAsia="仿宋_GB2312" w:cs="仿宋_GB2312"/>
                <w:b w:val="0"/>
                <w:bCs w:val="0"/>
                <w:color w:val="auto"/>
                <w:spacing w:val="-4"/>
                <w:kern w:val="0"/>
                <w:sz w:val="20"/>
                <w:szCs w:val="20"/>
              </w:rPr>
              <w:t>万元以下的罚款，属于国家工作人员的，依法给予处分。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0"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lang w:val="en-US" w:eastAsia="zh-CN"/>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企业投资建设产业政策禁止投资建设项目</w:t>
            </w:r>
            <w:r>
              <w:rPr>
                <w:rFonts w:hint="eastAsia" w:ascii="仿宋_GB2312" w:hAnsi="仿宋_GB2312" w:eastAsia="仿宋_GB2312" w:cs="仿宋_GB2312"/>
                <w:b w:val="0"/>
                <w:bCs w:val="0"/>
                <w:color w:val="auto"/>
                <w:spacing w:val="-4"/>
                <w:kern w:val="0"/>
                <w:sz w:val="20"/>
                <w:szCs w:val="20"/>
                <w:lang w:eastAsia="zh-CN"/>
              </w:rPr>
              <w:t>，</w:t>
            </w:r>
            <w:r>
              <w:rPr>
                <w:rFonts w:hint="eastAsia" w:ascii="仿宋_GB2312" w:hAnsi="仿宋_GB2312" w:eastAsia="仿宋_GB2312" w:cs="仿宋_GB2312"/>
                <w:b w:val="0"/>
                <w:bCs w:val="0"/>
                <w:color w:val="auto"/>
                <w:spacing w:val="-4"/>
                <w:kern w:val="0"/>
                <w:sz w:val="20"/>
                <w:szCs w:val="20"/>
                <w:lang w:val="en-US" w:eastAsia="zh-CN"/>
              </w:rPr>
              <w:t>已经投入生产，造成严重危害后果的。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责令停产并恢复原状，对企业处项目总投资额</w:t>
            </w:r>
            <w:r>
              <w:rPr>
                <w:rFonts w:hint="eastAsia" w:ascii="仿宋_GB2312" w:hAnsi="仿宋_GB2312" w:eastAsia="仿宋_GB2312" w:cs="仿宋_GB2312"/>
                <w:b w:val="0"/>
                <w:bCs w:val="0"/>
                <w:color w:val="auto"/>
                <w:spacing w:val="-4"/>
                <w:kern w:val="0"/>
                <w:sz w:val="20"/>
                <w:szCs w:val="20"/>
                <w:lang w:val="en-US" w:eastAsia="zh-CN"/>
              </w:rPr>
              <w:t>8</w:t>
            </w:r>
            <w:r>
              <w:rPr>
                <w:rFonts w:hint="eastAsia" w:ascii="仿宋_GB2312" w:hAnsi="仿宋_GB2312" w:eastAsia="仿宋_GB2312" w:cs="仿宋_GB2312"/>
                <w:b w:val="0"/>
                <w:bCs w:val="0"/>
                <w:color w:val="auto"/>
                <w:spacing w:val="-4"/>
                <w:kern w:val="0"/>
                <w:sz w:val="20"/>
                <w:szCs w:val="20"/>
              </w:rPr>
              <w:t>‰以上</w:t>
            </w:r>
            <w:r>
              <w:rPr>
                <w:rFonts w:hint="eastAsia" w:ascii="仿宋_GB2312" w:hAnsi="仿宋_GB2312" w:eastAsia="仿宋_GB2312" w:cs="仿宋_GB2312"/>
                <w:b w:val="0"/>
                <w:bCs w:val="0"/>
                <w:color w:val="auto"/>
                <w:spacing w:val="-4"/>
                <w:kern w:val="0"/>
                <w:sz w:val="20"/>
                <w:szCs w:val="20"/>
                <w:lang w:val="en-US" w:eastAsia="zh-CN"/>
              </w:rPr>
              <w:t>10</w:t>
            </w:r>
            <w:r>
              <w:rPr>
                <w:rFonts w:hint="eastAsia" w:ascii="仿宋_GB2312" w:hAnsi="仿宋_GB2312" w:eastAsia="仿宋_GB2312" w:cs="仿宋_GB2312"/>
                <w:b w:val="0"/>
                <w:bCs w:val="0"/>
                <w:color w:val="auto"/>
                <w:spacing w:val="-4"/>
                <w:kern w:val="0"/>
                <w:sz w:val="20"/>
                <w:szCs w:val="20"/>
              </w:rPr>
              <w:t>‰以下的罚款；对直接负责的主管人员和其他直接责任人员处</w:t>
            </w:r>
            <w:r>
              <w:rPr>
                <w:rFonts w:hint="eastAsia" w:ascii="仿宋_GB2312" w:hAnsi="仿宋_GB2312" w:eastAsia="仿宋_GB2312" w:cs="仿宋_GB2312"/>
                <w:b w:val="0"/>
                <w:bCs w:val="0"/>
                <w:color w:val="auto"/>
                <w:spacing w:val="-4"/>
                <w:kern w:val="0"/>
                <w:sz w:val="20"/>
                <w:szCs w:val="20"/>
                <w:lang w:val="en-US" w:eastAsia="zh-CN"/>
              </w:rPr>
              <w:t>8</w:t>
            </w:r>
            <w:r>
              <w:rPr>
                <w:rFonts w:hint="eastAsia" w:ascii="仿宋_GB2312" w:hAnsi="仿宋_GB2312" w:eastAsia="仿宋_GB2312" w:cs="仿宋_GB2312"/>
                <w:b w:val="0"/>
                <w:bCs w:val="0"/>
                <w:color w:val="auto"/>
                <w:spacing w:val="-4"/>
                <w:kern w:val="0"/>
                <w:sz w:val="20"/>
                <w:szCs w:val="20"/>
              </w:rPr>
              <w:t>万元以上</w:t>
            </w:r>
            <w:r>
              <w:rPr>
                <w:rFonts w:hint="eastAsia" w:ascii="仿宋_GB2312" w:hAnsi="仿宋_GB2312" w:eastAsia="仿宋_GB2312" w:cs="仿宋_GB2312"/>
                <w:b w:val="0"/>
                <w:bCs w:val="0"/>
                <w:color w:val="auto"/>
                <w:spacing w:val="-4"/>
                <w:kern w:val="0"/>
                <w:sz w:val="20"/>
                <w:szCs w:val="20"/>
                <w:lang w:val="en-US" w:eastAsia="zh-CN"/>
              </w:rPr>
              <w:t>10</w:t>
            </w:r>
            <w:r>
              <w:rPr>
                <w:rFonts w:hint="eastAsia" w:ascii="仿宋_GB2312" w:hAnsi="仿宋_GB2312" w:eastAsia="仿宋_GB2312" w:cs="仿宋_GB2312"/>
                <w:b w:val="0"/>
                <w:bCs w:val="0"/>
                <w:color w:val="auto"/>
                <w:spacing w:val="-4"/>
                <w:kern w:val="0"/>
                <w:sz w:val="20"/>
                <w:szCs w:val="20"/>
              </w:rPr>
              <w:t>万元以下的罚款，属于国家工作人员的，依法给予处分。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459" w:type="dxa"/>
            <w:vMerge w:val="restart"/>
            <w:vAlign w:val="center"/>
          </w:tcPr>
          <w:p>
            <w:pPr>
              <w:jc w:val="both"/>
              <w:rPr>
                <w:rFonts w:hint="eastAsia" w:ascii="仿宋_GB2312" w:hAnsi="仿宋_GB2312" w:eastAsia="仿宋_GB2312" w:cs="仿宋_GB2312"/>
                <w:b w:val="0"/>
                <w:bCs w:val="0"/>
                <w:color w:val="auto"/>
                <w:sz w:val="20"/>
                <w:szCs w:val="20"/>
                <w:vertAlign w:val="baseline"/>
                <w:lang w:val="en-US" w:eastAsia="zh-CN"/>
              </w:rPr>
            </w:pPr>
            <w:r>
              <w:rPr>
                <w:rFonts w:hint="eastAsia" w:ascii="仿宋_GB2312" w:hAnsi="仿宋_GB2312" w:eastAsia="仿宋_GB2312" w:cs="仿宋_GB2312"/>
                <w:b w:val="0"/>
                <w:bCs w:val="0"/>
                <w:color w:val="auto"/>
                <w:sz w:val="20"/>
                <w:szCs w:val="20"/>
                <w:vertAlign w:val="baseline"/>
                <w:lang w:val="en-US" w:eastAsia="zh-CN"/>
              </w:rPr>
              <w:t>27</w:t>
            </w:r>
          </w:p>
        </w:tc>
        <w:tc>
          <w:tcPr>
            <w:tcW w:w="1751"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0"/>
                <w:kern w:val="0"/>
                <w:sz w:val="20"/>
                <w:szCs w:val="20"/>
                <w:lang w:val="en-US" w:eastAsia="zh-CN" w:bidi="ar-SA"/>
              </w:rPr>
              <w:t>对</w:t>
            </w:r>
            <w:r>
              <w:rPr>
                <w:rFonts w:hint="eastAsia" w:ascii="仿宋_GB2312" w:hAnsi="仿宋_GB2312" w:eastAsia="仿宋_GB2312" w:cs="仿宋_GB2312"/>
                <w:b w:val="0"/>
                <w:bCs w:val="0"/>
                <w:color w:val="auto"/>
                <w:sz w:val="20"/>
                <w:szCs w:val="20"/>
              </w:rPr>
              <w:t>未经许可擅自使用无线电频率，或者擅自设置、使用无线电台（站）的</w:t>
            </w:r>
            <w:r>
              <w:rPr>
                <w:rFonts w:hint="eastAsia" w:ascii="仿宋_GB2312" w:hAnsi="仿宋_GB2312" w:eastAsia="仿宋_GB2312" w:cs="仿宋_GB2312"/>
                <w:b w:val="0"/>
                <w:bCs w:val="0"/>
                <w:color w:val="auto"/>
                <w:spacing w:val="0"/>
                <w:kern w:val="0"/>
                <w:sz w:val="20"/>
                <w:szCs w:val="20"/>
                <w:lang w:val="en-US" w:eastAsia="zh-CN" w:bidi="ar-SA"/>
              </w:rPr>
              <w:t>处罚</w:t>
            </w:r>
          </w:p>
        </w:tc>
        <w:tc>
          <w:tcPr>
            <w:tcW w:w="304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《中华人民共和国无线电管理条例》第七十条 违反本条例规定，未经许可擅自使用无线电频率，或者擅自设置、使用无线电台（站）的，由无线电管理机构责令改正，没收从事违法活动的设备和违法所得，可以并处5万元以下的罚款；拒不改正的，并处5万元以上20万元以下的罚款；</w:t>
            </w:r>
          </w:p>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擅自设置、使用无线电台（站）从事诈骗等违法活动，尚不构成犯罪的，并处20万元以上50万元以下的罚款。</w:t>
            </w:r>
          </w:p>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贵州省</w:t>
            </w:r>
            <w:r>
              <w:rPr>
                <w:rFonts w:hint="eastAsia" w:ascii="仿宋_GB2312" w:hAnsi="仿宋_GB2312" w:eastAsia="仿宋_GB2312" w:cs="仿宋_GB2312"/>
                <w:b w:val="0"/>
                <w:bCs w:val="0"/>
                <w:color w:val="auto"/>
                <w:sz w:val="20"/>
                <w:szCs w:val="20"/>
              </w:rPr>
              <w:t>无线电管理条例</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第四十四条 违反本条例第二十三条、第二十四条规定的，按照下列规定处罚：</w:t>
            </w:r>
          </w:p>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r>
              <w:rPr>
                <w:rFonts w:hint="eastAsia" w:ascii="仿宋_GB2312" w:hAnsi="仿宋_GB2312" w:eastAsia="仿宋_GB2312" w:cs="仿宋_GB2312"/>
                <w:b w:val="0"/>
                <w:bCs w:val="0"/>
                <w:color w:val="auto"/>
                <w:sz w:val="20"/>
                <w:szCs w:val="20"/>
                <w:lang w:val="en-US" w:eastAsia="zh-CN"/>
              </w:rPr>
              <w:t>（二）擅自设置、使用无线电台（站）的，由所在地派出机构责令改正，没收设备和违法所得，并可处以5万元以下罚款；拒不改正的，处以5万元以上20万元以下罚款。</w:t>
            </w: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未经许可擅自使用无线电频率，或者擅自设置、使用无线电台（站）的</w:t>
            </w:r>
            <w:r>
              <w:rPr>
                <w:rFonts w:hint="eastAsia" w:ascii="仿宋_GB2312" w:hAnsi="仿宋_GB2312" w:eastAsia="仿宋_GB2312" w:cs="仿宋_GB2312"/>
                <w:b w:val="0"/>
                <w:bCs w:val="0"/>
                <w:color w:val="auto"/>
                <w:sz w:val="20"/>
                <w:szCs w:val="20"/>
                <w:lang w:val="en-US" w:eastAsia="zh-CN"/>
              </w:rPr>
              <w:t>行为</w:t>
            </w:r>
          </w:p>
        </w:tc>
        <w:tc>
          <w:tcPr>
            <w:tcW w:w="783" w:type="dxa"/>
            <w:vMerge w:val="restart"/>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情节轻微</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未经许可擅自使用无线电频率，或者擅自设置、使用无线电台（站）</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pacing w:val="-4"/>
                <w:kern w:val="0"/>
                <w:sz w:val="20"/>
                <w:szCs w:val="20"/>
                <w:lang w:val="en-US" w:eastAsia="zh-CN"/>
              </w:rPr>
              <w:t>及时改正，没有造成危害后果的。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lang w:val="en-US" w:eastAsia="zh-CN"/>
              </w:rPr>
              <w:t>责令改正（</w:t>
            </w:r>
            <w:r>
              <w:rPr>
                <w:rFonts w:hint="eastAsia" w:ascii="仿宋_GB2312" w:hAnsi="仿宋_GB2312" w:eastAsia="仿宋_GB2312" w:cs="仿宋_GB2312"/>
                <w:b w:val="0"/>
                <w:bCs w:val="0"/>
                <w:color w:val="auto"/>
                <w:sz w:val="20"/>
                <w:szCs w:val="20"/>
                <w:lang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783" w:type="dxa"/>
            <w:vMerge w:val="continue"/>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pacing w:val="-4"/>
                <w:kern w:val="0"/>
                <w:sz w:val="20"/>
                <w:szCs w:val="20"/>
                <w:lang w:val="en-US" w:eastAsia="zh-CN" w:bidi="ar-SA"/>
              </w:rPr>
              <w:t>初次违法且危害后果轻微并及时改正的。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责令改正，可以免予处罚。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未经许</w:t>
            </w:r>
            <w:r>
              <w:rPr>
                <w:rFonts w:hint="eastAsia" w:ascii="仿宋_GB2312" w:hAnsi="仿宋_GB2312" w:eastAsia="仿宋_GB2312" w:cs="仿宋_GB2312"/>
                <w:b w:val="0"/>
                <w:bCs w:val="0"/>
                <w:color w:val="auto"/>
                <w:sz w:val="20"/>
                <w:szCs w:val="20"/>
                <w:lang w:val="en-US" w:eastAsia="zh-CN"/>
              </w:rPr>
              <w:t>可</w:t>
            </w:r>
            <w:r>
              <w:rPr>
                <w:rFonts w:hint="eastAsia" w:ascii="仿宋_GB2312" w:hAnsi="仿宋_GB2312" w:eastAsia="仿宋_GB2312" w:cs="仿宋_GB2312"/>
                <w:b w:val="0"/>
                <w:bCs w:val="0"/>
                <w:color w:val="auto"/>
                <w:sz w:val="20"/>
                <w:szCs w:val="20"/>
              </w:rPr>
              <w:t>擅自使用无线电频率，或者擅自设置、使用无线电台站，对合法无线电业务正常进行造成</w:t>
            </w:r>
            <w:r>
              <w:rPr>
                <w:rFonts w:hint="eastAsia" w:ascii="仿宋_GB2312" w:hAnsi="仿宋_GB2312" w:eastAsia="仿宋_GB2312" w:cs="仿宋_GB2312"/>
                <w:b w:val="0"/>
                <w:bCs w:val="0"/>
                <w:color w:val="auto"/>
                <w:sz w:val="20"/>
                <w:szCs w:val="20"/>
                <w:lang w:eastAsia="zh-CN"/>
              </w:rPr>
              <w:t>轻较</w:t>
            </w:r>
            <w:r>
              <w:rPr>
                <w:rFonts w:hint="eastAsia" w:ascii="仿宋_GB2312" w:hAnsi="仿宋_GB2312" w:eastAsia="仿宋_GB2312" w:cs="仿宋_GB2312"/>
                <w:b w:val="0"/>
                <w:bCs w:val="0"/>
                <w:color w:val="auto"/>
                <w:sz w:val="20"/>
                <w:szCs w:val="20"/>
              </w:rPr>
              <w:t>影响的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责令改正，没收从事违法活动的设备和违法所得</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rPr>
            </w:pPr>
          </w:p>
        </w:tc>
        <w:tc>
          <w:tcPr>
            <w:tcW w:w="1751" w:type="dxa"/>
            <w:vMerge w:val="continue"/>
            <w:vAlign w:val="center"/>
          </w:tcPr>
          <w:p>
            <w:pPr>
              <w:jc w:val="both"/>
              <w:rPr>
                <w:rFonts w:hint="eastAsia" w:ascii="仿宋_GB2312" w:hAnsi="仿宋_GB2312" w:eastAsia="仿宋_GB2312" w:cs="仿宋_GB2312"/>
                <w:b w:val="0"/>
                <w:bCs w:val="0"/>
                <w:color w:val="auto"/>
                <w:sz w:val="20"/>
                <w:szCs w:val="20"/>
              </w:rPr>
            </w:pPr>
          </w:p>
        </w:tc>
        <w:tc>
          <w:tcPr>
            <w:tcW w:w="3040" w:type="dxa"/>
            <w:vMerge w:val="continue"/>
            <w:vAlign w:val="center"/>
          </w:tcPr>
          <w:p>
            <w:pPr>
              <w:jc w:val="both"/>
              <w:rPr>
                <w:rFonts w:hint="eastAsia" w:ascii="仿宋_GB2312" w:hAnsi="仿宋_GB2312" w:eastAsia="仿宋_GB2312" w:cs="仿宋_GB2312"/>
                <w:b w:val="0"/>
                <w:bCs w:val="0"/>
                <w:color w:val="auto"/>
                <w:sz w:val="20"/>
                <w:szCs w:val="20"/>
              </w:rPr>
            </w:pPr>
          </w:p>
        </w:tc>
        <w:tc>
          <w:tcPr>
            <w:tcW w:w="1870" w:type="dxa"/>
            <w:vMerge w:val="continue"/>
            <w:vAlign w:val="center"/>
          </w:tcPr>
          <w:p>
            <w:pPr>
              <w:jc w:val="both"/>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未经许</w:t>
            </w:r>
            <w:r>
              <w:rPr>
                <w:rFonts w:hint="eastAsia" w:ascii="仿宋_GB2312" w:hAnsi="仿宋_GB2312" w:eastAsia="仿宋_GB2312" w:cs="仿宋_GB2312"/>
                <w:b w:val="0"/>
                <w:bCs w:val="0"/>
                <w:color w:val="auto"/>
                <w:sz w:val="20"/>
                <w:szCs w:val="20"/>
                <w:lang w:val="en-US" w:eastAsia="zh-CN"/>
              </w:rPr>
              <w:t>可</w:t>
            </w:r>
            <w:r>
              <w:rPr>
                <w:rFonts w:hint="eastAsia" w:ascii="仿宋_GB2312" w:hAnsi="仿宋_GB2312" w:eastAsia="仿宋_GB2312" w:cs="仿宋_GB2312"/>
                <w:b w:val="0"/>
                <w:bCs w:val="0"/>
                <w:color w:val="auto"/>
                <w:sz w:val="20"/>
                <w:szCs w:val="20"/>
              </w:rPr>
              <w:t>擅自使用无线电频率，或者擅自设置、使用无线电台站，对合法无线电业务正常进行造成</w:t>
            </w:r>
            <w:r>
              <w:rPr>
                <w:rFonts w:hint="eastAsia" w:ascii="仿宋_GB2312" w:hAnsi="仿宋_GB2312" w:eastAsia="仿宋_GB2312" w:cs="仿宋_GB2312"/>
                <w:b w:val="0"/>
                <w:bCs w:val="0"/>
                <w:color w:val="auto"/>
                <w:sz w:val="20"/>
                <w:szCs w:val="20"/>
                <w:lang w:eastAsia="zh-CN"/>
              </w:rPr>
              <w:t>较重</w:t>
            </w:r>
            <w:r>
              <w:rPr>
                <w:rFonts w:hint="eastAsia" w:ascii="仿宋_GB2312" w:hAnsi="仿宋_GB2312" w:eastAsia="仿宋_GB2312" w:cs="仿宋_GB2312"/>
                <w:b w:val="0"/>
                <w:bCs w:val="0"/>
                <w:color w:val="auto"/>
                <w:sz w:val="20"/>
                <w:szCs w:val="20"/>
              </w:rPr>
              <w:t>影响的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责令改正，没收从事违法活动的设备和违法所得</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rPr>
              <w:t>并处</w:t>
            </w:r>
            <w:r>
              <w:rPr>
                <w:rFonts w:hint="eastAsia" w:ascii="仿宋_GB2312" w:hAnsi="仿宋_GB2312" w:eastAsia="仿宋_GB2312" w:cs="仿宋_GB2312"/>
                <w:b w:val="0"/>
                <w:bCs w:val="0"/>
                <w:color w:val="auto"/>
                <w:sz w:val="20"/>
                <w:szCs w:val="20"/>
                <w:lang w:val="en-US" w:eastAsia="zh-CN"/>
              </w:rPr>
              <w:t>3</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0"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未经许</w:t>
            </w:r>
            <w:r>
              <w:rPr>
                <w:rFonts w:hint="eastAsia" w:ascii="仿宋_GB2312" w:hAnsi="仿宋_GB2312" w:eastAsia="仿宋_GB2312" w:cs="仿宋_GB2312"/>
                <w:b w:val="0"/>
                <w:bCs w:val="0"/>
                <w:color w:val="auto"/>
                <w:sz w:val="20"/>
                <w:szCs w:val="20"/>
                <w:lang w:val="en-US" w:eastAsia="zh-CN"/>
              </w:rPr>
              <w:t>可</w:t>
            </w:r>
            <w:r>
              <w:rPr>
                <w:rFonts w:hint="eastAsia" w:ascii="仿宋_GB2312" w:hAnsi="仿宋_GB2312" w:eastAsia="仿宋_GB2312" w:cs="仿宋_GB2312"/>
                <w:b w:val="0"/>
                <w:bCs w:val="0"/>
                <w:color w:val="auto"/>
                <w:sz w:val="20"/>
                <w:szCs w:val="20"/>
              </w:rPr>
              <w:t>擅自使用无线电频率，或者擅自设置、使用无线电台站，对合法无线电业务正常进行造成</w:t>
            </w:r>
            <w:r>
              <w:rPr>
                <w:rFonts w:hint="eastAsia" w:ascii="仿宋_GB2312" w:hAnsi="仿宋_GB2312" w:eastAsia="仿宋_GB2312" w:cs="仿宋_GB2312"/>
                <w:b w:val="0"/>
                <w:bCs w:val="0"/>
                <w:color w:val="auto"/>
                <w:sz w:val="20"/>
                <w:szCs w:val="20"/>
                <w:lang w:eastAsia="zh-CN"/>
              </w:rPr>
              <w:t>严重</w:t>
            </w:r>
            <w:r>
              <w:rPr>
                <w:rFonts w:hint="eastAsia" w:ascii="仿宋_GB2312" w:hAnsi="仿宋_GB2312" w:eastAsia="仿宋_GB2312" w:cs="仿宋_GB2312"/>
                <w:b w:val="0"/>
                <w:bCs w:val="0"/>
                <w:color w:val="auto"/>
                <w:sz w:val="20"/>
                <w:szCs w:val="20"/>
              </w:rPr>
              <w:t>影响的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责令改正，没收从事违法活动的设备和违法所得</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rPr>
              <w:t>并处</w:t>
            </w:r>
            <w:r>
              <w:rPr>
                <w:rFonts w:hint="eastAsia" w:ascii="仿宋_GB2312" w:hAnsi="仿宋_GB2312" w:eastAsia="仿宋_GB2312" w:cs="仿宋_GB2312"/>
                <w:b w:val="0"/>
                <w:bCs w:val="0"/>
                <w:color w:val="auto"/>
                <w:sz w:val="20"/>
                <w:szCs w:val="20"/>
                <w:lang w:val="en-US" w:eastAsia="zh-CN"/>
              </w:rPr>
              <w:t>3万元以上5</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rPr>
              <w:t>未经许可擅自使用无线电频率，或者擅自设置、使用无线电台（站）</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rPr>
              <w:t>拒不改正的</w:t>
            </w:r>
            <w:r>
              <w:rPr>
                <w:rFonts w:hint="eastAsia" w:ascii="仿宋_GB2312" w:hAnsi="仿宋_GB2312" w:eastAsia="仿宋_GB2312" w:cs="仿宋_GB2312"/>
                <w:b w:val="0"/>
                <w:bCs w:val="0"/>
                <w:color w:val="auto"/>
                <w:sz w:val="20"/>
                <w:szCs w:val="20"/>
                <w:lang w:val="en-US"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未经许</w:t>
            </w:r>
            <w:r>
              <w:rPr>
                <w:rFonts w:hint="eastAsia" w:ascii="仿宋_GB2312" w:hAnsi="仿宋_GB2312" w:eastAsia="仿宋_GB2312" w:cs="仿宋_GB2312"/>
                <w:b w:val="0"/>
                <w:bCs w:val="0"/>
                <w:color w:val="auto"/>
                <w:sz w:val="20"/>
                <w:szCs w:val="20"/>
                <w:lang w:val="en-US" w:eastAsia="zh-CN"/>
              </w:rPr>
              <w:t>可</w:t>
            </w:r>
            <w:r>
              <w:rPr>
                <w:rFonts w:hint="eastAsia" w:ascii="仿宋_GB2312" w:hAnsi="仿宋_GB2312" w:eastAsia="仿宋_GB2312" w:cs="仿宋_GB2312"/>
                <w:b w:val="0"/>
                <w:bCs w:val="0"/>
                <w:color w:val="auto"/>
                <w:sz w:val="20"/>
                <w:szCs w:val="20"/>
              </w:rPr>
              <w:t>擅自使用无线电频率，或者擅自设置、使用无线电台站，尚未影响合法无线电业务正常进行</w:t>
            </w:r>
            <w:r>
              <w:rPr>
                <w:rFonts w:hint="eastAsia" w:ascii="仿宋_GB2312" w:hAnsi="仿宋_GB2312" w:eastAsia="仿宋_GB2312" w:cs="仿宋_GB2312"/>
                <w:b w:val="0"/>
                <w:bCs w:val="0"/>
                <w:color w:val="auto"/>
                <w:sz w:val="20"/>
                <w:szCs w:val="20"/>
                <w:lang w:eastAsia="zh-CN"/>
              </w:rPr>
              <w:t>或对合法无线电业务正常进行造成较轻影响，</w:t>
            </w:r>
            <w:r>
              <w:rPr>
                <w:rFonts w:hint="eastAsia" w:ascii="仿宋_GB2312" w:hAnsi="仿宋_GB2312" w:eastAsia="仿宋_GB2312" w:cs="仿宋_GB2312"/>
                <w:b w:val="0"/>
                <w:bCs w:val="0"/>
                <w:color w:val="auto"/>
                <w:sz w:val="20"/>
                <w:szCs w:val="20"/>
                <w:lang w:val="en-US" w:eastAsia="zh-CN"/>
              </w:rPr>
              <w:t>拒不改正的。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没收从事违法活动的设备和违法所得，并处5万元以上10万元以下的罚款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keepNext w:val="0"/>
              <w:keepLines w:val="0"/>
              <w:pageBreakBefore w:val="0"/>
              <w:tabs>
                <w:tab w:val="left" w:pos="360"/>
              </w:tabs>
              <w:kinsoku/>
              <w:wordWrap/>
              <w:overflowPunct/>
              <w:topLinePunct w:val="0"/>
              <w:bidi w:val="0"/>
              <w:snapToGrid/>
              <w:spacing w:line="310" w:lineRule="exact"/>
              <w:jc w:val="center"/>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未经许</w:t>
            </w:r>
            <w:r>
              <w:rPr>
                <w:rFonts w:hint="eastAsia" w:ascii="仿宋_GB2312" w:hAnsi="仿宋_GB2312" w:eastAsia="仿宋_GB2312" w:cs="仿宋_GB2312"/>
                <w:b w:val="0"/>
                <w:bCs w:val="0"/>
                <w:color w:val="auto"/>
                <w:sz w:val="20"/>
                <w:szCs w:val="20"/>
                <w:lang w:val="en-US" w:eastAsia="zh-CN"/>
              </w:rPr>
              <w:t>可</w:t>
            </w:r>
            <w:r>
              <w:rPr>
                <w:rFonts w:hint="eastAsia" w:ascii="仿宋_GB2312" w:hAnsi="仿宋_GB2312" w:eastAsia="仿宋_GB2312" w:cs="仿宋_GB2312"/>
                <w:b w:val="0"/>
                <w:bCs w:val="0"/>
                <w:color w:val="auto"/>
                <w:sz w:val="20"/>
                <w:szCs w:val="20"/>
              </w:rPr>
              <w:t>擅自使用无线电频率，或者擅自设置、使用无线电台站，对合法无线电业务正常进行造成</w:t>
            </w:r>
            <w:r>
              <w:rPr>
                <w:rFonts w:hint="eastAsia" w:ascii="仿宋_GB2312" w:hAnsi="仿宋_GB2312" w:eastAsia="仿宋_GB2312" w:cs="仿宋_GB2312"/>
                <w:b w:val="0"/>
                <w:bCs w:val="0"/>
                <w:color w:val="auto"/>
                <w:sz w:val="20"/>
                <w:szCs w:val="20"/>
                <w:lang w:val="en-US" w:eastAsia="zh-CN"/>
              </w:rPr>
              <w:t>较重</w:t>
            </w:r>
            <w:r>
              <w:rPr>
                <w:rFonts w:hint="eastAsia" w:ascii="仿宋_GB2312" w:hAnsi="仿宋_GB2312" w:eastAsia="仿宋_GB2312" w:cs="仿宋_GB2312"/>
                <w:b w:val="0"/>
                <w:bCs w:val="0"/>
                <w:color w:val="auto"/>
                <w:sz w:val="20"/>
                <w:szCs w:val="20"/>
              </w:rPr>
              <w:t>影响</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拒不改正的。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没收从事违法活动的设备和违法所得，并处10万元以上15万元以下的罚款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keepNext w:val="0"/>
              <w:keepLines w:val="0"/>
              <w:pageBreakBefore w:val="0"/>
              <w:tabs>
                <w:tab w:val="left" w:pos="360"/>
              </w:tabs>
              <w:kinsoku/>
              <w:wordWrap/>
              <w:overflowPunct/>
              <w:topLinePunct w:val="0"/>
              <w:bidi w:val="0"/>
              <w:snapToGrid/>
              <w:spacing w:line="310" w:lineRule="exact"/>
              <w:jc w:val="center"/>
              <w:textAlignment w:val="auto"/>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未经许</w:t>
            </w:r>
            <w:r>
              <w:rPr>
                <w:rFonts w:hint="eastAsia" w:ascii="仿宋_GB2312" w:hAnsi="仿宋_GB2312" w:eastAsia="仿宋_GB2312" w:cs="仿宋_GB2312"/>
                <w:b w:val="0"/>
                <w:bCs w:val="0"/>
                <w:color w:val="auto"/>
                <w:sz w:val="20"/>
                <w:szCs w:val="20"/>
                <w:lang w:val="en-US" w:eastAsia="zh-CN"/>
              </w:rPr>
              <w:t>可</w:t>
            </w:r>
            <w:r>
              <w:rPr>
                <w:rFonts w:hint="eastAsia" w:ascii="仿宋_GB2312" w:hAnsi="仿宋_GB2312" w:eastAsia="仿宋_GB2312" w:cs="仿宋_GB2312"/>
                <w:b w:val="0"/>
                <w:bCs w:val="0"/>
                <w:color w:val="auto"/>
                <w:sz w:val="20"/>
                <w:szCs w:val="20"/>
              </w:rPr>
              <w:t>擅自使用无线电频率，或者擅自设置、使用无线电台站，对合法无线电业务正常进行造成</w:t>
            </w:r>
            <w:r>
              <w:rPr>
                <w:rFonts w:hint="eastAsia" w:ascii="仿宋_GB2312" w:hAnsi="仿宋_GB2312" w:eastAsia="仿宋_GB2312" w:cs="仿宋_GB2312"/>
                <w:b w:val="0"/>
                <w:bCs w:val="0"/>
                <w:color w:val="auto"/>
                <w:sz w:val="20"/>
                <w:szCs w:val="20"/>
                <w:lang w:eastAsia="zh-CN"/>
              </w:rPr>
              <w:t>严重</w:t>
            </w:r>
            <w:r>
              <w:rPr>
                <w:rFonts w:hint="eastAsia" w:ascii="仿宋_GB2312" w:hAnsi="仿宋_GB2312" w:eastAsia="仿宋_GB2312" w:cs="仿宋_GB2312"/>
                <w:b w:val="0"/>
                <w:bCs w:val="0"/>
                <w:color w:val="auto"/>
                <w:sz w:val="20"/>
                <w:szCs w:val="20"/>
              </w:rPr>
              <w:t>影响</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拒不改正的。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没收从事违法活动的设备和违法所得，并处15万元以上20万元以下的罚款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rPr>
              <w:t>擅自设置、使用无线电台（站）从事诈骗等违法活动，尚不构成犯罪的</w:t>
            </w:r>
            <w:r>
              <w:rPr>
                <w:rFonts w:hint="eastAsia" w:ascii="仿宋_GB2312" w:hAnsi="仿宋_GB2312" w:eastAsia="仿宋_GB2312" w:cs="仿宋_GB2312"/>
                <w:b w:val="0"/>
                <w:bCs w:val="0"/>
                <w:color w:val="auto"/>
                <w:sz w:val="20"/>
                <w:szCs w:val="20"/>
                <w:lang w:val="en-US"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未经许</w:t>
            </w:r>
            <w:r>
              <w:rPr>
                <w:rFonts w:hint="eastAsia" w:ascii="仿宋_GB2312" w:hAnsi="仿宋_GB2312" w:eastAsia="仿宋_GB2312" w:cs="仿宋_GB2312"/>
                <w:b w:val="0"/>
                <w:bCs w:val="0"/>
                <w:color w:val="auto"/>
                <w:sz w:val="20"/>
                <w:szCs w:val="20"/>
                <w:lang w:val="en-US" w:eastAsia="zh-CN"/>
              </w:rPr>
              <w:t>可</w:t>
            </w:r>
            <w:r>
              <w:rPr>
                <w:rFonts w:hint="eastAsia" w:ascii="仿宋_GB2312" w:hAnsi="仿宋_GB2312" w:eastAsia="仿宋_GB2312" w:cs="仿宋_GB2312"/>
                <w:b w:val="0"/>
                <w:bCs w:val="0"/>
                <w:color w:val="auto"/>
                <w:sz w:val="20"/>
                <w:szCs w:val="20"/>
                <w:lang w:eastAsia="zh-CN"/>
              </w:rPr>
              <w:t>擅自设置、使用无线电台站从事诈骗等违法活动，造成较轻影响或后果，尚不构成犯罪的。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没收从事违法活动的设备和违法所得，</w:t>
            </w:r>
            <w:r>
              <w:rPr>
                <w:rFonts w:hint="eastAsia" w:ascii="仿宋_GB2312" w:hAnsi="仿宋_GB2312" w:eastAsia="仿宋_GB2312" w:cs="仿宋_GB2312"/>
                <w:b w:val="0"/>
                <w:bCs w:val="0"/>
                <w:color w:val="auto"/>
                <w:sz w:val="20"/>
                <w:szCs w:val="20"/>
                <w:lang w:eastAsia="zh-CN"/>
              </w:rPr>
              <w:t>并</w:t>
            </w:r>
            <w:r>
              <w:rPr>
                <w:rFonts w:hint="eastAsia" w:ascii="仿宋_GB2312" w:hAnsi="仿宋_GB2312" w:eastAsia="仿宋_GB2312" w:cs="仿宋_GB2312"/>
                <w:b w:val="0"/>
                <w:bCs w:val="0"/>
                <w:color w:val="auto"/>
                <w:sz w:val="20"/>
                <w:szCs w:val="20"/>
              </w:rPr>
              <w:t>处</w:t>
            </w:r>
            <w:r>
              <w:rPr>
                <w:rFonts w:hint="eastAsia" w:ascii="仿宋_GB2312" w:hAnsi="仿宋_GB2312" w:eastAsia="仿宋_GB2312" w:cs="仿宋_GB2312"/>
                <w:b w:val="0"/>
                <w:bCs w:val="0"/>
                <w:color w:val="auto"/>
                <w:sz w:val="20"/>
                <w:szCs w:val="20"/>
                <w:lang w:val="en-US" w:eastAsia="zh-CN"/>
              </w:rPr>
              <w:t>20</w:t>
            </w:r>
            <w:r>
              <w:rPr>
                <w:rFonts w:hint="eastAsia" w:ascii="仿宋_GB2312" w:hAnsi="仿宋_GB2312" w:eastAsia="仿宋_GB2312" w:cs="仿宋_GB2312"/>
                <w:b w:val="0"/>
                <w:bCs w:val="0"/>
                <w:color w:val="auto"/>
                <w:sz w:val="20"/>
                <w:szCs w:val="20"/>
              </w:rPr>
              <w:t>万元以上</w:t>
            </w:r>
            <w:r>
              <w:rPr>
                <w:rFonts w:hint="eastAsia" w:ascii="仿宋_GB2312" w:hAnsi="仿宋_GB2312" w:eastAsia="仿宋_GB2312" w:cs="仿宋_GB2312"/>
                <w:b w:val="0"/>
                <w:bCs w:val="0"/>
                <w:color w:val="auto"/>
                <w:sz w:val="20"/>
                <w:szCs w:val="20"/>
                <w:lang w:val="en-US" w:eastAsia="zh-CN"/>
              </w:rPr>
              <w:t>30</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keepNext w:val="0"/>
              <w:keepLines w:val="0"/>
              <w:pageBreakBefore w:val="0"/>
              <w:tabs>
                <w:tab w:val="left" w:pos="360"/>
              </w:tabs>
              <w:kinsoku/>
              <w:wordWrap/>
              <w:overflowPunct/>
              <w:topLinePunct w:val="0"/>
              <w:bidi w:val="0"/>
              <w:snapToGrid/>
              <w:spacing w:line="310" w:lineRule="exact"/>
              <w:jc w:val="center"/>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未经许</w:t>
            </w:r>
            <w:r>
              <w:rPr>
                <w:rFonts w:hint="eastAsia" w:ascii="仿宋_GB2312" w:hAnsi="仿宋_GB2312" w:eastAsia="仿宋_GB2312" w:cs="仿宋_GB2312"/>
                <w:b w:val="0"/>
                <w:bCs w:val="0"/>
                <w:color w:val="auto"/>
                <w:sz w:val="20"/>
                <w:szCs w:val="20"/>
                <w:lang w:val="en-US" w:eastAsia="zh-CN"/>
              </w:rPr>
              <w:t>可</w:t>
            </w:r>
            <w:r>
              <w:rPr>
                <w:rFonts w:hint="eastAsia" w:ascii="仿宋_GB2312" w:hAnsi="仿宋_GB2312" w:eastAsia="仿宋_GB2312" w:cs="仿宋_GB2312"/>
                <w:b w:val="0"/>
                <w:bCs w:val="0"/>
                <w:color w:val="auto"/>
                <w:sz w:val="20"/>
                <w:szCs w:val="20"/>
                <w:lang w:eastAsia="zh-CN"/>
              </w:rPr>
              <w:t>擅自设置、使用无线电台站从事诈骗等违法活动，造成较重影响或后果，尚不构成犯罪的。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没收从事违法活动的设备和违法所得，</w:t>
            </w:r>
            <w:r>
              <w:rPr>
                <w:rFonts w:hint="eastAsia" w:ascii="仿宋_GB2312" w:hAnsi="仿宋_GB2312" w:eastAsia="仿宋_GB2312" w:cs="仿宋_GB2312"/>
                <w:b w:val="0"/>
                <w:bCs w:val="0"/>
                <w:color w:val="auto"/>
                <w:sz w:val="20"/>
                <w:szCs w:val="20"/>
                <w:lang w:eastAsia="zh-CN"/>
              </w:rPr>
              <w:t>并</w:t>
            </w:r>
            <w:r>
              <w:rPr>
                <w:rFonts w:hint="eastAsia" w:ascii="仿宋_GB2312" w:hAnsi="仿宋_GB2312" w:eastAsia="仿宋_GB2312" w:cs="仿宋_GB2312"/>
                <w:b w:val="0"/>
                <w:bCs w:val="0"/>
                <w:color w:val="auto"/>
                <w:sz w:val="20"/>
                <w:szCs w:val="20"/>
              </w:rPr>
              <w:t>处</w:t>
            </w:r>
            <w:r>
              <w:rPr>
                <w:rFonts w:hint="eastAsia" w:ascii="仿宋_GB2312" w:hAnsi="仿宋_GB2312" w:eastAsia="仿宋_GB2312" w:cs="仿宋_GB2312"/>
                <w:b w:val="0"/>
                <w:bCs w:val="0"/>
                <w:color w:val="auto"/>
                <w:sz w:val="20"/>
                <w:szCs w:val="20"/>
                <w:lang w:val="en-US" w:eastAsia="zh-CN"/>
              </w:rPr>
              <w:t>30</w:t>
            </w:r>
            <w:r>
              <w:rPr>
                <w:rFonts w:hint="eastAsia" w:ascii="仿宋_GB2312" w:hAnsi="仿宋_GB2312" w:eastAsia="仿宋_GB2312" w:cs="仿宋_GB2312"/>
                <w:b w:val="0"/>
                <w:bCs w:val="0"/>
                <w:color w:val="auto"/>
                <w:sz w:val="20"/>
                <w:szCs w:val="20"/>
              </w:rPr>
              <w:t>万元以上</w:t>
            </w:r>
            <w:r>
              <w:rPr>
                <w:rFonts w:hint="eastAsia" w:ascii="仿宋_GB2312" w:hAnsi="仿宋_GB2312" w:eastAsia="仿宋_GB2312" w:cs="仿宋_GB2312"/>
                <w:b w:val="0"/>
                <w:bCs w:val="0"/>
                <w:color w:val="auto"/>
                <w:sz w:val="20"/>
                <w:szCs w:val="20"/>
                <w:lang w:val="en-US" w:eastAsia="zh-CN"/>
              </w:rPr>
              <w:t>40</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p>
        </w:tc>
        <w:tc>
          <w:tcPr>
            <w:tcW w:w="783" w:type="dxa"/>
            <w:vAlign w:val="center"/>
          </w:tcPr>
          <w:p>
            <w:pPr>
              <w:keepNext w:val="0"/>
              <w:keepLines w:val="0"/>
              <w:pageBreakBefore w:val="0"/>
              <w:tabs>
                <w:tab w:val="left" w:pos="360"/>
              </w:tabs>
              <w:kinsoku/>
              <w:wordWrap/>
              <w:overflowPunct/>
              <w:topLinePunct w:val="0"/>
              <w:bidi w:val="0"/>
              <w:snapToGrid/>
              <w:spacing w:line="310" w:lineRule="exact"/>
              <w:jc w:val="center"/>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未经许</w:t>
            </w:r>
            <w:r>
              <w:rPr>
                <w:rFonts w:hint="eastAsia" w:ascii="仿宋_GB2312" w:hAnsi="仿宋_GB2312" w:eastAsia="仿宋_GB2312" w:cs="仿宋_GB2312"/>
                <w:b w:val="0"/>
                <w:bCs w:val="0"/>
                <w:color w:val="auto"/>
                <w:sz w:val="20"/>
                <w:szCs w:val="20"/>
                <w:lang w:val="en-US" w:eastAsia="zh-CN"/>
              </w:rPr>
              <w:t>可</w:t>
            </w:r>
            <w:r>
              <w:rPr>
                <w:rFonts w:hint="eastAsia" w:ascii="仿宋_GB2312" w:hAnsi="仿宋_GB2312" w:eastAsia="仿宋_GB2312" w:cs="仿宋_GB2312"/>
                <w:b w:val="0"/>
                <w:bCs w:val="0"/>
                <w:color w:val="auto"/>
                <w:sz w:val="20"/>
                <w:szCs w:val="20"/>
                <w:lang w:eastAsia="zh-CN"/>
              </w:rPr>
              <w:t>擅自设置、使用无线电台站从事诈骗等违法活动，造成严重影响或后果，尚不构成犯罪的。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color w:val="auto"/>
                <w:lang w:val="en-US" w:eastAsia="zh-CN"/>
              </w:rPr>
            </w:pPr>
            <w:r>
              <w:rPr>
                <w:rFonts w:hint="eastAsia" w:ascii="仿宋_GB2312" w:hAnsi="仿宋_GB2312" w:eastAsia="仿宋_GB2312" w:cs="仿宋_GB2312"/>
                <w:b w:val="0"/>
                <w:bCs w:val="0"/>
                <w:color w:val="auto"/>
                <w:sz w:val="20"/>
                <w:szCs w:val="20"/>
                <w:lang w:eastAsia="zh-CN"/>
              </w:rPr>
              <w:t>没收从事违法活动的设备和违法所得，并处</w:t>
            </w:r>
            <w:r>
              <w:rPr>
                <w:rFonts w:hint="eastAsia" w:ascii="仿宋_GB2312" w:hAnsi="仿宋_GB2312" w:eastAsia="仿宋_GB2312" w:cs="仿宋_GB2312"/>
                <w:b w:val="0"/>
                <w:bCs w:val="0"/>
                <w:color w:val="auto"/>
                <w:sz w:val="20"/>
                <w:szCs w:val="20"/>
                <w:lang w:val="en-US" w:eastAsia="zh-CN"/>
              </w:rPr>
              <w:t>40</w:t>
            </w:r>
            <w:r>
              <w:rPr>
                <w:rFonts w:hint="eastAsia" w:ascii="仿宋_GB2312" w:hAnsi="仿宋_GB2312" w:eastAsia="仿宋_GB2312" w:cs="仿宋_GB2312"/>
                <w:b w:val="0"/>
                <w:bCs w:val="0"/>
                <w:color w:val="auto"/>
                <w:sz w:val="20"/>
                <w:szCs w:val="20"/>
                <w:lang w:eastAsia="zh-CN"/>
              </w:rPr>
              <w:t>万元以上</w:t>
            </w:r>
            <w:r>
              <w:rPr>
                <w:rFonts w:hint="eastAsia" w:ascii="仿宋_GB2312" w:hAnsi="仿宋_GB2312" w:eastAsia="仿宋_GB2312" w:cs="仿宋_GB2312"/>
                <w:b w:val="0"/>
                <w:bCs w:val="0"/>
                <w:color w:val="auto"/>
                <w:sz w:val="20"/>
                <w:szCs w:val="20"/>
                <w:lang w:val="en-US" w:eastAsia="zh-CN"/>
              </w:rPr>
              <w:t>50</w:t>
            </w:r>
            <w:r>
              <w:rPr>
                <w:rFonts w:hint="eastAsia" w:ascii="仿宋_GB2312" w:hAnsi="仿宋_GB2312" w:eastAsia="仿宋_GB2312" w:cs="仿宋_GB2312"/>
                <w:b w:val="0"/>
                <w:bCs w:val="0"/>
                <w:color w:val="auto"/>
                <w:sz w:val="20"/>
                <w:szCs w:val="20"/>
                <w:lang w:eastAsia="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459" w:type="dxa"/>
            <w:vMerge w:val="restart"/>
            <w:vAlign w:val="center"/>
          </w:tcPr>
          <w:p>
            <w:pPr>
              <w:jc w:val="both"/>
              <w:rPr>
                <w:rFonts w:hint="eastAsia" w:ascii="仿宋_GB2312" w:hAnsi="仿宋_GB2312" w:eastAsia="仿宋_GB2312" w:cs="仿宋_GB2312"/>
                <w:b w:val="0"/>
                <w:bCs w:val="0"/>
                <w:color w:val="auto"/>
                <w:sz w:val="20"/>
                <w:szCs w:val="20"/>
                <w:vertAlign w:val="baseline"/>
                <w:lang w:val="en-US" w:eastAsia="zh-CN"/>
              </w:rPr>
            </w:pPr>
            <w:r>
              <w:rPr>
                <w:rFonts w:hint="eastAsia" w:ascii="仿宋_GB2312" w:hAnsi="仿宋_GB2312" w:eastAsia="仿宋_GB2312" w:cs="仿宋_GB2312"/>
                <w:b w:val="0"/>
                <w:bCs w:val="0"/>
                <w:color w:val="auto"/>
                <w:sz w:val="20"/>
                <w:szCs w:val="20"/>
                <w:vertAlign w:val="baseline"/>
                <w:lang w:val="en-US" w:eastAsia="zh-CN"/>
              </w:rPr>
              <w:t>28</w:t>
            </w:r>
          </w:p>
        </w:tc>
        <w:tc>
          <w:tcPr>
            <w:tcW w:w="1751"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对擅自转让无线电频率的处罚</w:t>
            </w:r>
          </w:p>
        </w:tc>
        <w:tc>
          <w:tcPr>
            <w:tcW w:w="304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rPr>
              <w:t>《中华人民共和国无线电管理条例》第七十一条 违反本条例规定，擅自转让无线电频率的，由无线电管理机构责令改正，没收违法所得；拒不改正的，并处违法所得1倍以上3倍以下的罚款；没有违法所得或者违法所得不足10万元的，处1万元以上10万元以下的罚款；造成严重后果的，吊销无线电频率使用许可证。</w:t>
            </w: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擅自转让无线电频率</w:t>
            </w:r>
            <w:r>
              <w:rPr>
                <w:rFonts w:hint="eastAsia" w:ascii="仿宋_GB2312" w:hAnsi="仿宋_GB2312" w:eastAsia="仿宋_GB2312" w:cs="仿宋_GB2312"/>
                <w:b w:val="0"/>
                <w:bCs w:val="0"/>
                <w:color w:val="auto"/>
                <w:sz w:val="20"/>
                <w:szCs w:val="20"/>
                <w:lang w:eastAsia="zh-CN"/>
              </w:rPr>
              <w:t>的行为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情节轻微</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default"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rPr>
              <w:t>擅自转让无线电频率</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没有违法所得，及时改正，没有造成危害后果的。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default"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rPr>
              <w:t>责令改正</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default"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擅自转让无线电频率</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有违法所得，造成危害后果较轻的。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default"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rPr>
              <w:t>责令改正</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default"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rPr>
              <w:t>擅自转让无线电频率</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经无线电管理机构责令改正，拒不改正的行为</w:t>
            </w:r>
          </w:p>
        </w:tc>
        <w:tc>
          <w:tcPr>
            <w:tcW w:w="783" w:type="dxa"/>
            <w:vAlign w:val="center"/>
          </w:tcPr>
          <w:p>
            <w:pPr>
              <w:jc w:val="center"/>
              <w:rPr>
                <w:rFonts w:hint="default"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情节轻微</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擅自转让无线电频率，拒不改正</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rPr>
              <w:t>没有违法所得或者违法所得不足</w:t>
            </w:r>
            <w:r>
              <w:rPr>
                <w:rFonts w:hint="eastAsia" w:ascii="仿宋_GB2312" w:hAnsi="仿宋_GB2312" w:eastAsia="仿宋_GB2312" w:cs="仿宋_GB2312"/>
                <w:b w:val="0"/>
                <w:bCs w:val="0"/>
                <w:color w:val="auto"/>
                <w:sz w:val="20"/>
                <w:szCs w:val="20"/>
                <w:lang w:val="en-US" w:eastAsia="zh-CN"/>
              </w:rPr>
              <w:t>10</w:t>
            </w:r>
            <w:r>
              <w:rPr>
                <w:rFonts w:hint="eastAsia" w:ascii="仿宋_GB2312" w:hAnsi="仿宋_GB2312" w:eastAsia="仿宋_GB2312" w:cs="仿宋_GB2312"/>
                <w:b w:val="0"/>
                <w:bCs w:val="0"/>
                <w:color w:val="auto"/>
                <w:sz w:val="20"/>
                <w:szCs w:val="20"/>
              </w:rPr>
              <w:t>万元</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造成危害后果轻微的。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没收违法所得，</w:t>
            </w:r>
            <w:r>
              <w:rPr>
                <w:rFonts w:hint="eastAsia" w:ascii="仿宋_GB2312" w:hAnsi="仿宋_GB2312" w:eastAsia="仿宋_GB2312" w:cs="仿宋_GB2312"/>
                <w:b w:val="0"/>
                <w:bCs w:val="0"/>
                <w:color w:val="auto"/>
                <w:kern w:val="0"/>
                <w:sz w:val="20"/>
                <w:szCs w:val="20"/>
                <w:lang w:eastAsia="zh-CN"/>
              </w:rPr>
              <w:t>并处</w:t>
            </w:r>
            <w:r>
              <w:rPr>
                <w:rFonts w:hint="eastAsia" w:ascii="仿宋_GB2312" w:hAnsi="仿宋_GB2312" w:eastAsia="仿宋_GB2312" w:cs="仿宋_GB2312"/>
                <w:b w:val="0"/>
                <w:bCs w:val="0"/>
                <w:color w:val="auto"/>
                <w:kern w:val="0"/>
                <w:sz w:val="20"/>
                <w:szCs w:val="20"/>
                <w:lang w:val="en-US" w:eastAsia="zh-CN"/>
              </w:rPr>
              <w:t>1万元以上10万元以下的罚款</w:t>
            </w:r>
            <w:r>
              <w:rPr>
                <w:rFonts w:hint="eastAsia" w:ascii="仿宋_GB2312" w:hAnsi="仿宋_GB2312" w:eastAsia="仿宋_GB2312" w:cs="仿宋_GB2312"/>
                <w:b w:val="0"/>
                <w:bCs w:val="0"/>
                <w:color w:val="auto"/>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default"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擅自转让无线电频率，拒不改正</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rPr>
              <w:t>违法所得</w:t>
            </w:r>
            <w:r>
              <w:rPr>
                <w:rFonts w:hint="eastAsia" w:ascii="仿宋_GB2312" w:hAnsi="仿宋_GB2312" w:eastAsia="仿宋_GB2312" w:cs="仿宋_GB2312"/>
                <w:b w:val="0"/>
                <w:bCs w:val="0"/>
                <w:color w:val="auto"/>
                <w:sz w:val="20"/>
                <w:szCs w:val="20"/>
                <w:lang w:val="en-US" w:eastAsia="zh-CN"/>
              </w:rPr>
              <w:t>在10万元以上，造成较轻后果的。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没收违法所得，</w:t>
            </w:r>
            <w:r>
              <w:rPr>
                <w:rFonts w:hint="eastAsia" w:ascii="仿宋_GB2312" w:hAnsi="仿宋_GB2312" w:eastAsia="仿宋_GB2312" w:cs="仿宋_GB2312"/>
                <w:b w:val="0"/>
                <w:bCs w:val="0"/>
                <w:color w:val="auto"/>
                <w:kern w:val="0"/>
                <w:sz w:val="20"/>
                <w:szCs w:val="20"/>
                <w:lang w:eastAsia="zh-CN"/>
              </w:rPr>
              <w:t>并处</w:t>
            </w:r>
            <w:r>
              <w:rPr>
                <w:rFonts w:hint="eastAsia" w:ascii="仿宋_GB2312" w:hAnsi="仿宋_GB2312" w:eastAsia="仿宋_GB2312" w:cs="仿宋_GB2312"/>
                <w:b w:val="0"/>
                <w:bCs w:val="0"/>
                <w:color w:val="auto"/>
                <w:kern w:val="0"/>
                <w:sz w:val="20"/>
                <w:szCs w:val="20"/>
                <w:lang w:val="en-US" w:eastAsia="zh-CN"/>
              </w:rPr>
              <w:t>违法所得1倍以上2倍以下的罚款</w:t>
            </w:r>
            <w:r>
              <w:rPr>
                <w:rFonts w:hint="eastAsia" w:ascii="仿宋_GB2312" w:hAnsi="仿宋_GB2312" w:eastAsia="仿宋_GB2312" w:cs="仿宋_GB2312"/>
                <w:b w:val="0"/>
                <w:bCs w:val="0"/>
                <w:color w:val="auto"/>
                <w:kern w:val="0"/>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default"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擅自转让无线电频率，拒不改正</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rPr>
              <w:t>违法所得</w:t>
            </w:r>
            <w:r>
              <w:rPr>
                <w:rFonts w:hint="eastAsia" w:ascii="仿宋_GB2312" w:hAnsi="仿宋_GB2312" w:eastAsia="仿宋_GB2312" w:cs="仿宋_GB2312"/>
                <w:b w:val="0"/>
                <w:bCs w:val="0"/>
                <w:color w:val="auto"/>
                <w:sz w:val="20"/>
                <w:szCs w:val="20"/>
                <w:lang w:val="en-US" w:eastAsia="zh-CN"/>
              </w:rPr>
              <w:t>在10万元以上，造成较重后果的。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没收违法所得，</w:t>
            </w:r>
            <w:r>
              <w:rPr>
                <w:rFonts w:hint="eastAsia" w:ascii="仿宋_GB2312" w:hAnsi="仿宋_GB2312" w:eastAsia="仿宋_GB2312" w:cs="仿宋_GB2312"/>
                <w:b w:val="0"/>
                <w:bCs w:val="0"/>
                <w:color w:val="auto"/>
                <w:kern w:val="0"/>
                <w:sz w:val="20"/>
                <w:szCs w:val="20"/>
                <w:lang w:eastAsia="zh-CN"/>
              </w:rPr>
              <w:t>并处</w:t>
            </w:r>
            <w:r>
              <w:rPr>
                <w:rFonts w:hint="eastAsia" w:ascii="仿宋_GB2312" w:hAnsi="仿宋_GB2312" w:eastAsia="仿宋_GB2312" w:cs="仿宋_GB2312"/>
                <w:b w:val="0"/>
                <w:bCs w:val="0"/>
                <w:color w:val="auto"/>
                <w:kern w:val="0"/>
                <w:sz w:val="20"/>
                <w:szCs w:val="20"/>
                <w:lang w:val="en-US" w:eastAsia="zh-CN"/>
              </w:rPr>
              <w:t>违法所得2倍以上3倍以下的罚款。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default"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擅自转让无线电频率，拒不改正</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造成严重后果的。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rPr>
              <w:t>吊销无线电频率使用许可证</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459" w:type="dxa"/>
            <w:vMerge w:val="restart"/>
            <w:vAlign w:val="center"/>
          </w:tcPr>
          <w:p>
            <w:pPr>
              <w:jc w:val="both"/>
              <w:rPr>
                <w:rFonts w:hint="eastAsia" w:ascii="仿宋_GB2312" w:hAnsi="仿宋_GB2312" w:eastAsia="仿宋_GB2312" w:cs="仿宋_GB2312"/>
                <w:b w:val="0"/>
                <w:bCs w:val="0"/>
                <w:color w:val="auto"/>
                <w:sz w:val="20"/>
                <w:szCs w:val="20"/>
                <w:vertAlign w:val="baseline"/>
                <w:lang w:val="en-US" w:eastAsia="zh-CN"/>
              </w:rPr>
            </w:pPr>
            <w:r>
              <w:rPr>
                <w:rFonts w:hint="eastAsia" w:ascii="仿宋_GB2312" w:hAnsi="仿宋_GB2312" w:eastAsia="仿宋_GB2312" w:cs="仿宋_GB2312"/>
                <w:b w:val="0"/>
                <w:bCs w:val="0"/>
                <w:color w:val="auto"/>
                <w:sz w:val="20"/>
                <w:szCs w:val="20"/>
                <w:vertAlign w:val="baseline"/>
                <w:lang w:val="en-US" w:eastAsia="zh-CN"/>
              </w:rPr>
              <w:t>29</w:t>
            </w:r>
          </w:p>
        </w:tc>
        <w:tc>
          <w:tcPr>
            <w:tcW w:w="1751"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pacing w:val="0"/>
                <w:kern w:val="0"/>
                <w:sz w:val="20"/>
                <w:szCs w:val="20"/>
                <w:lang w:val="en-US" w:eastAsia="zh-CN" w:bidi="ar-SA"/>
              </w:rPr>
              <w:t>对不按照无线电台执照规定的许可事项和要求设置、使用无线电台（站）；故意收发无线电台执照许可事项之外的无线电信号，传播、公布或者利用无意接收的信息；擅自编制、使用无线电台识别码的处罚</w:t>
            </w:r>
          </w:p>
        </w:tc>
        <w:tc>
          <w:tcPr>
            <w:tcW w:w="304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《中华人民共和国无线电管理条例》第七十二条 违反本条例规定，有下列行为之一的，由无线电管理机构责令改正，没收违法所得，可以并处3万元以下的罚款；造成严重后果的，吊销无线电台执照，并处3万元以上10万元以下的罚款：</w:t>
            </w:r>
          </w:p>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（一）不按照无线电台执照规定的许可事项和要求设置、使用无线电台（站）；</w:t>
            </w:r>
          </w:p>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（二）故意收发无线电台执照许可事项之外的无线电信号，传播、公布或者利用无意接收的信息；</w:t>
            </w:r>
          </w:p>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r>
              <w:rPr>
                <w:rFonts w:hint="eastAsia" w:ascii="仿宋_GB2312" w:hAnsi="仿宋_GB2312" w:eastAsia="仿宋_GB2312" w:cs="仿宋_GB2312"/>
                <w:b w:val="0"/>
                <w:bCs w:val="0"/>
                <w:color w:val="auto"/>
                <w:sz w:val="20"/>
                <w:szCs w:val="20"/>
              </w:rPr>
              <w:t>（三）擅自编制、使用无线电台识别码。</w:t>
            </w: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不按照无线电台执照规定的许可事项和要求设置、使用无线电台（站）的行为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情节轻微</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default"/>
                <w:color w:val="auto"/>
                <w:lang w:val="en-US" w:eastAsia="zh-CN"/>
              </w:rPr>
            </w:pPr>
            <w:r>
              <w:rPr>
                <w:rFonts w:hint="eastAsia" w:ascii="仿宋_GB2312" w:hAnsi="仿宋_GB2312" w:eastAsia="仿宋_GB2312" w:cs="仿宋_GB2312"/>
                <w:b w:val="0"/>
                <w:bCs w:val="0"/>
                <w:color w:val="auto"/>
                <w:sz w:val="20"/>
                <w:szCs w:val="20"/>
                <w:lang w:eastAsia="zh-CN"/>
              </w:rPr>
              <w:t>首次设置使用无线电台（站）的台址、使用频率、发射功率等技术参数有两项及以下不符合无线电台执照规定的许可事项和要求，没有违法所得，没有造成危害后果</w:t>
            </w:r>
            <w:r>
              <w:rPr>
                <w:rFonts w:hint="eastAsia" w:ascii="仿宋_GB2312" w:hAnsi="仿宋_GB2312" w:eastAsia="仿宋_GB2312" w:cs="仿宋_GB2312"/>
                <w:b w:val="0"/>
                <w:bCs w:val="0"/>
                <w:color w:val="auto"/>
                <w:sz w:val="20"/>
                <w:szCs w:val="20"/>
                <w:lang w:val="en-US" w:eastAsia="zh-CN"/>
              </w:rPr>
              <w:t>，及时改正的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default" w:ascii="仿宋_GB2312" w:hAnsi="仿宋_GB2312" w:eastAsia="仿宋_GB2312" w:cs="仿宋_GB2312"/>
                <w:b w:val="0"/>
                <w:bCs w:val="0"/>
                <w:color w:val="auto"/>
                <w:sz w:val="20"/>
                <w:szCs w:val="20"/>
                <w:lang w:val="en-US"/>
              </w:rPr>
            </w:pPr>
            <w:r>
              <w:rPr>
                <w:rFonts w:hint="eastAsia" w:ascii="仿宋_GB2312" w:hAnsi="仿宋_GB2312" w:eastAsia="仿宋_GB2312" w:cs="仿宋_GB2312"/>
                <w:b w:val="0"/>
                <w:bCs w:val="0"/>
                <w:color w:val="auto"/>
                <w:sz w:val="20"/>
                <w:szCs w:val="20"/>
                <w:lang w:val="en-US" w:eastAsia="zh-CN"/>
              </w:rPr>
              <w:t>责令改正，可以免予处罚。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default"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default"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所设置使用无线电台（站）的</w:t>
            </w:r>
            <w:r>
              <w:rPr>
                <w:rFonts w:hint="eastAsia" w:ascii="仿宋_GB2312" w:hAnsi="仿宋_GB2312" w:eastAsia="仿宋_GB2312" w:cs="仿宋_GB2312"/>
                <w:b w:val="0"/>
                <w:bCs w:val="0"/>
                <w:color w:val="auto"/>
                <w:sz w:val="20"/>
                <w:szCs w:val="20"/>
                <w:lang w:eastAsia="zh-CN"/>
              </w:rPr>
              <w:t>台址、使用频率、发射功率等</w:t>
            </w:r>
            <w:r>
              <w:rPr>
                <w:rFonts w:hint="eastAsia" w:ascii="仿宋_GB2312" w:hAnsi="仿宋_GB2312" w:eastAsia="仿宋_GB2312" w:cs="仿宋_GB2312"/>
                <w:b w:val="0"/>
                <w:bCs w:val="0"/>
                <w:color w:val="auto"/>
                <w:sz w:val="20"/>
                <w:szCs w:val="20"/>
              </w:rPr>
              <w:t>技术参数有</w:t>
            </w:r>
            <w:r>
              <w:rPr>
                <w:rFonts w:hint="eastAsia" w:ascii="仿宋_GB2312" w:hAnsi="仿宋_GB2312" w:eastAsia="仿宋_GB2312" w:cs="仿宋_GB2312"/>
                <w:b w:val="0"/>
                <w:bCs w:val="0"/>
                <w:color w:val="auto"/>
                <w:sz w:val="20"/>
                <w:szCs w:val="20"/>
                <w:lang w:val="en-US" w:eastAsia="zh-CN"/>
              </w:rPr>
              <w:t>两</w:t>
            </w:r>
            <w:r>
              <w:rPr>
                <w:rFonts w:hint="eastAsia" w:ascii="仿宋_GB2312" w:hAnsi="仿宋_GB2312" w:eastAsia="仿宋_GB2312" w:cs="仿宋_GB2312"/>
                <w:b w:val="0"/>
                <w:bCs w:val="0"/>
                <w:color w:val="auto"/>
                <w:sz w:val="20"/>
                <w:szCs w:val="20"/>
              </w:rPr>
              <w:t>项</w:t>
            </w:r>
            <w:r>
              <w:rPr>
                <w:rFonts w:hint="eastAsia" w:ascii="仿宋_GB2312" w:hAnsi="仿宋_GB2312" w:eastAsia="仿宋_GB2312" w:cs="仿宋_GB2312"/>
                <w:b w:val="0"/>
                <w:bCs w:val="0"/>
                <w:color w:val="auto"/>
                <w:sz w:val="20"/>
                <w:szCs w:val="20"/>
                <w:lang w:eastAsia="zh-CN"/>
              </w:rPr>
              <w:t>及以下</w:t>
            </w:r>
            <w:r>
              <w:rPr>
                <w:rFonts w:hint="eastAsia" w:ascii="仿宋_GB2312" w:hAnsi="仿宋_GB2312" w:eastAsia="仿宋_GB2312" w:cs="仿宋_GB2312"/>
                <w:b w:val="0"/>
                <w:bCs w:val="0"/>
                <w:color w:val="auto"/>
                <w:sz w:val="20"/>
                <w:szCs w:val="20"/>
              </w:rPr>
              <w:t>不符合</w:t>
            </w:r>
            <w:r>
              <w:rPr>
                <w:rFonts w:hint="eastAsia" w:ascii="仿宋_GB2312" w:hAnsi="仿宋_GB2312" w:eastAsia="仿宋_GB2312" w:cs="仿宋_GB2312"/>
                <w:b w:val="0"/>
                <w:bCs w:val="0"/>
                <w:color w:val="auto"/>
                <w:sz w:val="20"/>
                <w:szCs w:val="20"/>
                <w:lang w:eastAsia="zh-CN"/>
              </w:rPr>
              <w:t>无线电台执照规定的许可事项和要求的，有违法所得的。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责令改正，没收违法所得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所设置使用无线电台（站）的</w:t>
            </w:r>
            <w:r>
              <w:rPr>
                <w:rFonts w:hint="eastAsia" w:ascii="仿宋_GB2312" w:hAnsi="仿宋_GB2312" w:eastAsia="仿宋_GB2312" w:cs="仿宋_GB2312"/>
                <w:b w:val="0"/>
                <w:bCs w:val="0"/>
                <w:color w:val="auto"/>
                <w:sz w:val="20"/>
                <w:szCs w:val="20"/>
                <w:lang w:eastAsia="zh-CN"/>
              </w:rPr>
              <w:t>台址、使用频率、发射功率等</w:t>
            </w:r>
            <w:r>
              <w:rPr>
                <w:rFonts w:hint="eastAsia" w:ascii="仿宋_GB2312" w:hAnsi="仿宋_GB2312" w:eastAsia="仿宋_GB2312" w:cs="仿宋_GB2312"/>
                <w:b w:val="0"/>
                <w:bCs w:val="0"/>
                <w:color w:val="auto"/>
                <w:sz w:val="20"/>
                <w:szCs w:val="20"/>
              </w:rPr>
              <w:t>技术参数有</w:t>
            </w:r>
            <w:r>
              <w:rPr>
                <w:rFonts w:hint="eastAsia" w:ascii="仿宋_GB2312" w:hAnsi="仿宋_GB2312" w:eastAsia="仿宋_GB2312" w:cs="仿宋_GB2312"/>
                <w:b w:val="0"/>
                <w:bCs w:val="0"/>
                <w:color w:val="auto"/>
                <w:sz w:val="20"/>
                <w:szCs w:val="20"/>
                <w:lang w:eastAsia="zh-CN"/>
              </w:rPr>
              <w:t>三</w:t>
            </w:r>
            <w:r>
              <w:rPr>
                <w:rFonts w:hint="eastAsia" w:ascii="仿宋_GB2312" w:hAnsi="仿宋_GB2312" w:eastAsia="仿宋_GB2312" w:cs="仿宋_GB2312"/>
                <w:b w:val="0"/>
                <w:bCs w:val="0"/>
                <w:color w:val="auto"/>
                <w:sz w:val="20"/>
                <w:szCs w:val="20"/>
              </w:rPr>
              <w:t>项</w:t>
            </w:r>
            <w:r>
              <w:rPr>
                <w:rFonts w:hint="eastAsia" w:ascii="仿宋_GB2312" w:hAnsi="仿宋_GB2312" w:eastAsia="仿宋_GB2312" w:cs="仿宋_GB2312"/>
                <w:b w:val="0"/>
                <w:bCs w:val="0"/>
                <w:color w:val="auto"/>
                <w:sz w:val="20"/>
                <w:szCs w:val="20"/>
                <w:lang w:eastAsia="zh-CN"/>
              </w:rPr>
              <w:t>及以上</w:t>
            </w:r>
            <w:r>
              <w:rPr>
                <w:rFonts w:hint="eastAsia" w:ascii="仿宋_GB2312" w:hAnsi="仿宋_GB2312" w:eastAsia="仿宋_GB2312" w:cs="仿宋_GB2312"/>
                <w:b w:val="0"/>
                <w:bCs w:val="0"/>
                <w:color w:val="auto"/>
                <w:sz w:val="20"/>
                <w:szCs w:val="20"/>
              </w:rPr>
              <w:t>不符合</w:t>
            </w:r>
            <w:r>
              <w:rPr>
                <w:rFonts w:hint="eastAsia" w:ascii="仿宋_GB2312" w:hAnsi="仿宋_GB2312" w:eastAsia="仿宋_GB2312" w:cs="仿宋_GB2312"/>
                <w:b w:val="0"/>
                <w:bCs w:val="0"/>
                <w:color w:val="auto"/>
                <w:sz w:val="20"/>
                <w:szCs w:val="20"/>
                <w:lang w:eastAsia="zh-CN"/>
              </w:rPr>
              <w:t>无线电台执照规定的许可事项和要求的。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责令改正，没收违法所得</w:t>
            </w:r>
            <w:r>
              <w:rPr>
                <w:rFonts w:hint="eastAsia" w:ascii="仿宋_GB2312" w:hAnsi="仿宋_GB2312" w:eastAsia="仿宋_GB2312" w:cs="仿宋_GB2312"/>
                <w:b w:val="0"/>
                <w:bCs w:val="0"/>
                <w:color w:val="auto"/>
                <w:sz w:val="20"/>
                <w:szCs w:val="20"/>
                <w:lang w:eastAsia="zh-CN"/>
              </w:rPr>
              <w:t>，并处</w:t>
            </w:r>
            <w:r>
              <w:rPr>
                <w:rFonts w:hint="eastAsia" w:ascii="仿宋_GB2312" w:hAnsi="仿宋_GB2312" w:eastAsia="仿宋_GB2312" w:cs="仿宋_GB2312"/>
                <w:b w:val="0"/>
                <w:bCs w:val="0"/>
                <w:color w:val="auto"/>
                <w:sz w:val="20"/>
                <w:szCs w:val="20"/>
                <w:lang w:val="en-US" w:eastAsia="zh-CN"/>
              </w:rPr>
              <w:t>3万元以下的罚款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default"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不按照无线电台执照规定的许可事项和要求设置、使用无线电台（站）</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rPr>
              <w:t>造成严重后果</w:t>
            </w:r>
            <w:r>
              <w:rPr>
                <w:rFonts w:hint="eastAsia" w:ascii="仿宋_GB2312" w:hAnsi="仿宋_GB2312" w:eastAsia="仿宋_GB2312" w:cs="仿宋_GB2312"/>
                <w:b w:val="0"/>
                <w:bCs w:val="0"/>
                <w:color w:val="auto"/>
                <w:sz w:val="20"/>
                <w:szCs w:val="20"/>
                <w:lang w:eastAsia="zh-CN"/>
              </w:rPr>
              <w:t>，严重</w:t>
            </w:r>
            <w:r>
              <w:rPr>
                <w:rFonts w:hint="eastAsia" w:ascii="仿宋_GB2312" w:hAnsi="仿宋_GB2312" w:eastAsia="仿宋_GB2312" w:cs="仿宋_GB2312"/>
                <w:b w:val="0"/>
                <w:bCs w:val="0"/>
                <w:color w:val="auto"/>
                <w:sz w:val="20"/>
                <w:szCs w:val="20"/>
              </w:rPr>
              <w:t>影响合法</w:t>
            </w:r>
            <w:r>
              <w:rPr>
                <w:rFonts w:hint="eastAsia" w:ascii="仿宋_GB2312" w:hAnsi="仿宋_GB2312" w:eastAsia="仿宋_GB2312" w:cs="仿宋_GB2312"/>
                <w:b w:val="0"/>
                <w:bCs w:val="0"/>
                <w:color w:val="auto"/>
                <w:sz w:val="20"/>
                <w:szCs w:val="20"/>
                <w:lang w:val="en-US" w:eastAsia="zh-CN"/>
              </w:rPr>
              <w:t>无线电业务正常进行的</w:t>
            </w:r>
            <w:r>
              <w:rPr>
                <w:rFonts w:hint="eastAsia" w:ascii="仿宋_GB2312" w:hAnsi="仿宋_GB2312" w:eastAsia="仿宋_GB2312" w:cs="仿宋_GB2312"/>
                <w:b w:val="0"/>
                <w:bCs w:val="0"/>
                <w:color w:val="auto"/>
                <w:sz w:val="20"/>
                <w:szCs w:val="20"/>
              </w:rPr>
              <w:t>，对人民</w:t>
            </w:r>
            <w:r>
              <w:rPr>
                <w:rFonts w:hint="eastAsia" w:ascii="仿宋_GB2312" w:hAnsi="仿宋_GB2312" w:eastAsia="仿宋_GB2312" w:cs="仿宋_GB2312"/>
                <w:b w:val="0"/>
                <w:bCs w:val="0"/>
                <w:color w:val="auto"/>
                <w:sz w:val="20"/>
                <w:szCs w:val="20"/>
                <w:lang w:val="en-US" w:eastAsia="zh-CN"/>
              </w:rPr>
              <w:t>群众</w:t>
            </w:r>
            <w:r>
              <w:rPr>
                <w:rFonts w:hint="eastAsia" w:ascii="仿宋_GB2312" w:hAnsi="仿宋_GB2312" w:eastAsia="仿宋_GB2312" w:cs="仿宋_GB2312"/>
                <w:b w:val="0"/>
                <w:bCs w:val="0"/>
                <w:color w:val="auto"/>
                <w:sz w:val="20"/>
                <w:szCs w:val="20"/>
              </w:rPr>
              <w:t>财产安全、社会稳定造成</w:t>
            </w:r>
            <w:r>
              <w:rPr>
                <w:rFonts w:hint="eastAsia" w:ascii="仿宋_GB2312" w:hAnsi="仿宋_GB2312" w:eastAsia="仿宋_GB2312" w:cs="仿宋_GB2312"/>
                <w:b w:val="0"/>
                <w:bCs w:val="0"/>
                <w:color w:val="auto"/>
                <w:sz w:val="20"/>
                <w:szCs w:val="20"/>
                <w:lang w:eastAsia="zh-CN"/>
              </w:rPr>
              <w:t>严重</w:t>
            </w:r>
            <w:r>
              <w:rPr>
                <w:rFonts w:hint="eastAsia" w:ascii="仿宋_GB2312" w:hAnsi="仿宋_GB2312" w:eastAsia="仿宋_GB2312" w:cs="仿宋_GB2312"/>
                <w:b w:val="0"/>
                <w:bCs w:val="0"/>
                <w:color w:val="auto"/>
                <w:sz w:val="20"/>
                <w:szCs w:val="20"/>
              </w:rPr>
              <w:t>损害或者导致重大活动无法正常开展的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eastAsia="zh-CN"/>
              </w:rPr>
              <w:t>责令改正，没收违法所得，吊销无线电台执照，并处</w:t>
            </w:r>
            <w:r>
              <w:rPr>
                <w:rFonts w:hint="eastAsia" w:ascii="仿宋_GB2312" w:hAnsi="仿宋_GB2312" w:eastAsia="仿宋_GB2312" w:cs="仿宋_GB2312"/>
                <w:b w:val="0"/>
                <w:bCs w:val="0"/>
                <w:color w:val="auto"/>
                <w:sz w:val="20"/>
                <w:szCs w:val="20"/>
                <w:lang w:val="en-US" w:eastAsia="zh-CN"/>
              </w:rPr>
              <w:t>3</w:t>
            </w:r>
            <w:r>
              <w:rPr>
                <w:rFonts w:hint="eastAsia" w:ascii="仿宋_GB2312" w:hAnsi="仿宋_GB2312" w:eastAsia="仿宋_GB2312" w:cs="仿宋_GB2312"/>
                <w:b w:val="0"/>
                <w:bCs w:val="0"/>
                <w:color w:val="auto"/>
                <w:sz w:val="20"/>
                <w:szCs w:val="20"/>
                <w:lang w:eastAsia="zh-CN"/>
              </w:rPr>
              <w:t>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故意收发无线电台执照许可事项之外的无线电信号，传播、公布或者利用无意接收的信息的行为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情节轻微</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rPr>
              <w:t>故意收发无线电台执照许可事项之外的无线电信号，传播、公布或者利用无意接收的信息，尚未影响合法无线电业务正常进行或者产生其他不利影响的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责令改正，没收违法所得</w:t>
            </w:r>
            <w:r>
              <w:rPr>
                <w:rFonts w:hint="eastAsia" w:ascii="仿宋_GB2312" w:hAnsi="仿宋_GB2312" w:eastAsia="仿宋_GB2312" w:cs="仿宋_GB2312"/>
                <w:b w:val="0"/>
                <w:bCs w:val="0"/>
                <w:strike w:val="0"/>
                <w:dstrike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rPr>
              <w:t>故意收发无线电台执照许可事项之外的无线电信号，传播、公布或者利用无意接收的信息</w:t>
            </w:r>
            <w:r>
              <w:rPr>
                <w:rFonts w:hint="eastAsia" w:ascii="仿宋_GB2312" w:hAnsi="仿宋_GB2312" w:eastAsia="仿宋_GB2312" w:cs="仿宋_GB2312"/>
                <w:b w:val="0"/>
                <w:bCs w:val="0"/>
                <w:color w:val="auto"/>
                <w:sz w:val="20"/>
                <w:szCs w:val="20"/>
                <w:lang w:val="en-US" w:eastAsia="zh-CN"/>
              </w:rPr>
              <w:t>的</w:t>
            </w:r>
            <w:r>
              <w:rPr>
                <w:rFonts w:hint="eastAsia" w:ascii="仿宋_GB2312" w:hAnsi="仿宋_GB2312" w:eastAsia="仿宋_GB2312" w:cs="仿宋_GB2312"/>
                <w:b w:val="0"/>
                <w:bCs w:val="0"/>
                <w:color w:val="auto"/>
                <w:sz w:val="20"/>
                <w:szCs w:val="20"/>
              </w:rPr>
              <w:t>，影响合法无线电业务</w:t>
            </w:r>
            <w:r>
              <w:rPr>
                <w:rFonts w:hint="eastAsia" w:ascii="仿宋_GB2312" w:hAnsi="仿宋_GB2312" w:eastAsia="仿宋_GB2312" w:cs="仿宋_GB2312"/>
                <w:b w:val="0"/>
                <w:bCs w:val="0"/>
                <w:color w:val="auto"/>
                <w:sz w:val="20"/>
                <w:szCs w:val="20"/>
                <w:lang w:val="en-US" w:eastAsia="zh-CN"/>
              </w:rPr>
              <w:t>正常进行</w:t>
            </w:r>
            <w:r>
              <w:rPr>
                <w:rFonts w:hint="eastAsia" w:ascii="仿宋_GB2312" w:hAnsi="仿宋_GB2312" w:eastAsia="仿宋_GB2312" w:cs="仿宋_GB2312"/>
                <w:b w:val="0"/>
                <w:bCs w:val="0"/>
                <w:color w:val="auto"/>
                <w:sz w:val="20"/>
                <w:szCs w:val="20"/>
              </w:rPr>
              <w:t>或者产生其他</w:t>
            </w:r>
            <w:r>
              <w:rPr>
                <w:rFonts w:hint="eastAsia" w:ascii="仿宋_GB2312" w:hAnsi="仿宋_GB2312" w:eastAsia="仿宋_GB2312" w:cs="仿宋_GB2312"/>
                <w:b w:val="0"/>
                <w:bCs w:val="0"/>
                <w:color w:val="auto"/>
                <w:sz w:val="20"/>
                <w:szCs w:val="20"/>
                <w:lang w:eastAsia="zh-CN"/>
              </w:rPr>
              <w:t>较轻</w:t>
            </w:r>
            <w:r>
              <w:rPr>
                <w:rFonts w:hint="eastAsia" w:ascii="仿宋_GB2312" w:hAnsi="仿宋_GB2312" w:eastAsia="仿宋_GB2312" w:cs="仿宋_GB2312"/>
                <w:b w:val="0"/>
                <w:bCs w:val="0"/>
                <w:color w:val="auto"/>
                <w:sz w:val="20"/>
                <w:szCs w:val="20"/>
              </w:rPr>
              <w:t>不利影响的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责令改正，没收违法所得，并处3万元以下的罚款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lang w:val="en-US" w:eastAsia="zh-CN"/>
              </w:rPr>
              <w:t>故意收发无线电台执照许可事项之外的无线电信号，传播、公布或者利用无意接收的信息，</w:t>
            </w:r>
            <w:r>
              <w:rPr>
                <w:rFonts w:hint="eastAsia" w:ascii="仿宋_GB2312" w:hAnsi="仿宋_GB2312" w:eastAsia="仿宋_GB2312" w:cs="仿宋_GB2312"/>
                <w:b w:val="0"/>
                <w:bCs w:val="0"/>
                <w:color w:val="auto"/>
                <w:sz w:val="20"/>
                <w:szCs w:val="20"/>
              </w:rPr>
              <w:t>造成严重后果</w:t>
            </w:r>
            <w:r>
              <w:rPr>
                <w:rFonts w:hint="eastAsia" w:ascii="仿宋_GB2312" w:hAnsi="仿宋_GB2312" w:eastAsia="仿宋_GB2312" w:cs="仿宋_GB2312"/>
                <w:b w:val="0"/>
                <w:bCs w:val="0"/>
                <w:color w:val="auto"/>
                <w:sz w:val="20"/>
                <w:szCs w:val="20"/>
                <w:lang w:eastAsia="zh-CN"/>
              </w:rPr>
              <w:t>，严重</w:t>
            </w:r>
            <w:r>
              <w:rPr>
                <w:rFonts w:hint="eastAsia" w:ascii="仿宋_GB2312" w:hAnsi="仿宋_GB2312" w:eastAsia="仿宋_GB2312" w:cs="仿宋_GB2312"/>
                <w:b w:val="0"/>
                <w:bCs w:val="0"/>
                <w:color w:val="auto"/>
                <w:sz w:val="20"/>
                <w:szCs w:val="20"/>
              </w:rPr>
              <w:t>影响合法</w:t>
            </w:r>
            <w:r>
              <w:rPr>
                <w:rFonts w:hint="eastAsia" w:ascii="仿宋_GB2312" w:hAnsi="仿宋_GB2312" w:eastAsia="仿宋_GB2312" w:cs="仿宋_GB2312"/>
                <w:b w:val="0"/>
                <w:bCs w:val="0"/>
                <w:color w:val="auto"/>
                <w:sz w:val="20"/>
                <w:szCs w:val="20"/>
                <w:lang w:val="en-US" w:eastAsia="zh-CN"/>
              </w:rPr>
              <w:t>无线电业务正常进行的</w:t>
            </w:r>
            <w:r>
              <w:rPr>
                <w:rFonts w:hint="eastAsia" w:ascii="仿宋_GB2312" w:hAnsi="仿宋_GB2312" w:eastAsia="仿宋_GB2312" w:cs="仿宋_GB2312"/>
                <w:b w:val="0"/>
                <w:bCs w:val="0"/>
                <w:color w:val="auto"/>
                <w:sz w:val="20"/>
                <w:szCs w:val="20"/>
              </w:rPr>
              <w:t>，对人民</w:t>
            </w:r>
            <w:r>
              <w:rPr>
                <w:rFonts w:hint="eastAsia" w:ascii="仿宋_GB2312" w:hAnsi="仿宋_GB2312" w:eastAsia="仿宋_GB2312" w:cs="仿宋_GB2312"/>
                <w:b w:val="0"/>
                <w:bCs w:val="0"/>
                <w:color w:val="auto"/>
                <w:sz w:val="20"/>
                <w:szCs w:val="20"/>
                <w:lang w:val="en-US" w:eastAsia="zh-CN"/>
              </w:rPr>
              <w:t>群众</w:t>
            </w:r>
            <w:r>
              <w:rPr>
                <w:rFonts w:hint="eastAsia" w:ascii="仿宋_GB2312" w:hAnsi="仿宋_GB2312" w:eastAsia="仿宋_GB2312" w:cs="仿宋_GB2312"/>
                <w:b w:val="0"/>
                <w:bCs w:val="0"/>
                <w:color w:val="auto"/>
                <w:sz w:val="20"/>
                <w:szCs w:val="20"/>
              </w:rPr>
              <w:t>财产安全、社会稳定造成</w:t>
            </w:r>
            <w:r>
              <w:rPr>
                <w:rFonts w:hint="eastAsia" w:ascii="仿宋_GB2312" w:hAnsi="仿宋_GB2312" w:eastAsia="仿宋_GB2312" w:cs="仿宋_GB2312"/>
                <w:b w:val="0"/>
                <w:bCs w:val="0"/>
                <w:color w:val="auto"/>
                <w:sz w:val="20"/>
                <w:szCs w:val="20"/>
                <w:lang w:eastAsia="zh-CN"/>
              </w:rPr>
              <w:t>严重</w:t>
            </w:r>
            <w:r>
              <w:rPr>
                <w:rFonts w:hint="eastAsia" w:ascii="仿宋_GB2312" w:hAnsi="仿宋_GB2312" w:eastAsia="仿宋_GB2312" w:cs="仿宋_GB2312"/>
                <w:b w:val="0"/>
                <w:bCs w:val="0"/>
                <w:color w:val="auto"/>
                <w:sz w:val="20"/>
                <w:szCs w:val="20"/>
              </w:rPr>
              <w:t>损害或者导致重大活动无法正常开展的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责令改正，没收违法所得，</w:t>
            </w:r>
            <w:r>
              <w:rPr>
                <w:rFonts w:hint="eastAsia" w:ascii="仿宋_GB2312" w:hAnsi="仿宋_GB2312" w:eastAsia="仿宋_GB2312" w:cs="仿宋_GB2312"/>
                <w:b w:val="0"/>
                <w:bCs w:val="0"/>
                <w:color w:val="auto"/>
                <w:sz w:val="20"/>
                <w:szCs w:val="20"/>
                <w:lang w:val="en-US" w:eastAsia="zh-CN"/>
              </w:rPr>
              <w:t>吊销无线电台执照，并处3万元以上10万元以下的罚款。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擅自编制、使用无线电台识别码的行为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情节轻微</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default"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rPr>
              <w:t>擅自编制、使用无线电台识别码，尚未影响合法电台识别码工作或者产生其他不利影响的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rPr>
              <w:t>责令改正，没收违法所得</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rPr>
              <w:t>擅自编制、使用无线电台识别码，影响合法电台识别码工作或者产生其他轻微不利影响的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rPr>
              <w:t>责令改正，没收违法所得，并处3万元以下的罚款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rPr>
              <w:t>擅自编制、使用无线电台识别码</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rPr>
              <w:t>造成严重后果</w:t>
            </w:r>
            <w:r>
              <w:rPr>
                <w:rFonts w:hint="eastAsia" w:ascii="仿宋_GB2312" w:hAnsi="仿宋_GB2312" w:eastAsia="仿宋_GB2312" w:cs="仿宋_GB2312"/>
                <w:b w:val="0"/>
                <w:bCs w:val="0"/>
                <w:color w:val="auto"/>
                <w:sz w:val="20"/>
                <w:szCs w:val="20"/>
                <w:lang w:eastAsia="zh-CN"/>
              </w:rPr>
              <w:t>，严重</w:t>
            </w:r>
            <w:r>
              <w:rPr>
                <w:rFonts w:hint="eastAsia" w:ascii="仿宋_GB2312" w:hAnsi="仿宋_GB2312" w:eastAsia="仿宋_GB2312" w:cs="仿宋_GB2312"/>
                <w:b w:val="0"/>
                <w:bCs w:val="0"/>
                <w:color w:val="auto"/>
                <w:sz w:val="20"/>
                <w:szCs w:val="20"/>
              </w:rPr>
              <w:t>影响合法电台识别码工作，对人民群众生命财产安全、社会稳定造成</w:t>
            </w:r>
            <w:r>
              <w:rPr>
                <w:rFonts w:hint="eastAsia" w:ascii="仿宋_GB2312" w:hAnsi="仿宋_GB2312" w:eastAsia="仿宋_GB2312" w:cs="仿宋_GB2312"/>
                <w:b w:val="0"/>
                <w:bCs w:val="0"/>
                <w:color w:val="auto"/>
                <w:sz w:val="20"/>
                <w:szCs w:val="20"/>
                <w:lang w:eastAsia="zh-CN"/>
              </w:rPr>
              <w:t>严重</w:t>
            </w:r>
            <w:r>
              <w:rPr>
                <w:rFonts w:hint="eastAsia" w:ascii="仿宋_GB2312" w:hAnsi="仿宋_GB2312" w:eastAsia="仿宋_GB2312" w:cs="仿宋_GB2312"/>
                <w:b w:val="0"/>
                <w:bCs w:val="0"/>
                <w:color w:val="auto"/>
                <w:sz w:val="20"/>
                <w:szCs w:val="20"/>
              </w:rPr>
              <w:t>损害或者导致重大活动无法正常开展的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责令改正，没收违法所得，吊销无线电台执照，并处</w:t>
            </w:r>
            <w:r>
              <w:rPr>
                <w:rFonts w:hint="eastAsia" w:ascii="仿宋_GB2312" w:hAnsi="仿宋_GB2312" w:eastAsia="仿宋_GB2312" w:cs="仿宋_GB2312"/>
                <w:b w:val="0"/>
                <w:bCs w:val="0"/>
                <w:color w:val="auto"/>
                <w:sz w:val="20"/>
                <w:szCs w:val="20"/>
                <w:lang w:val="en-US" w:eastAsia="zh-CN"/>
              </w:rPr>
              <w:t>3</w:t>
            </w:r>
            <w:r>
              <w:rPr>
                <w:rFonts w:hint="eastAsia" w:ascii="仿宋_GB2312" w:hAnsi="仿宋_GB2312" w:eastAsia="仿宋_GB2312" w:cs="仿宋_GB2312"/>
                <w:b w:val="0"/>
                <w:bCs w:val="0"/>
                <w:color w:val="auto"/>
                <w:sz w:val="20"/>
                <w:szCs w:val="20"/>
              </w:rPr>
              <w:t>万以上10万以下的罚款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trPr>
        <w:tc>
          <w:tcPr>
            <w:tcW w:w="459" w:type="dxa"/>
            <w:vMerge w:val="restart"/>
            <w:vAlign w:val="center"/>
          </w:tcPr>
          <w:p>
            <w:pPr>
              <w:jc w:val="both"/>
              <w:rPr>
                <w:rFonts w:hint="eastAsia" w:ascii="仿宋_GB2312" w:hAnsi="仿宋_GB2312" w:eastAsia="仿宋_GB2312" w:cs="仿宋_GB2312"/>
                <w:b w:val="0"/>
                <w:bCs w:val="0"/>
                <w:color w:val="auto"/>
                <w:sz w:val="20"/>
                <w:szCs w:val="20"/>
                <w:vertAlign w:val="baseline"/>
                <w:lang w:val="en-US" w:eastAsia="zh-CN"/>
              </w:rPr>
            </w:pPr>
            <w:r>
              <w:rPr>
                <w:rFonts w:hint="eastAsia" w:ascii="仿宋_GB2312" w:hAnsi="仿宋_GB2312" w:eastAsia="仿宋_GB2312" w:cs="仿宋_GB2312"/>
                <w:b w:val="0"/>
                <w:bCs w:val="0"/>
                <w:color w:val="auto"/>
                <w:sz w:val="20"/>
                <w:szCs w:val="20"/>
                <w:vertAlign w:val="baseline"/>
                <w:lang w:val="en-US" w:eastAsia="zh-CN"/>
              </w:rPr>
              <w:t>30</w:t>
            </w:r>
          </w:p>
        </w:tc>
        <w:tc>
          <w:tcPr>
            <w:tcW w:w="1751"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r>
              <w:rPr>
                <w:rFonts w:hint="eastAsia" w:ascii="仿宋_GB2312" w:hAnsi="仿宋_GB2312" w:eastAsia="仿宋_GB2312" w:cs="仿宋_GB2312"/>
                <w:b w:val="0"/>
                <w:bCs w:val="0"/>
                <w:color w:val="auto"/>
                <w:spacing w:val="0"/>
                <w:kern w:val="0"/>
                <w:sz w:val="20"/>
                <w:szCs w:val="20"/>
                <w:lang w:val="en-US" w:eastAsia="zh-CN" w:bidi="ar-SA"/>
              </w:rPr>
              <w:t>对使用无线电发射设备、辐射无线电波的非无线电设备干扰无线电业务正常进行的处罚</w:t>
            </w:r>
          </w:p>
        </w:tc>
        <w:tc>
          <w:tcPr>
            <w:tcW w:w="304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《中华人民共和国无线电管理条例》第七十三条 违反本条例规定，使用无线电发射设备、辐射无线电波的非无线电设备干扰无线电业务正常进行的，由无线电管理机构责令改正，拒不改正的，没收产生有害干扰的设备，并处5万元以上20万元以下的罚款，吊销无线电台执照；对船舶、航天器、航空器、铁路机车专用无线电导航、遇险救助和安全通信等涉及人身安全的无线电频率产生有害干扰的，并处20万元以上50万元以下的罚款。</w:t>
            </w:r>
          </w:p>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《贵州省500米口径球面射电望远镜电磁波宁静区保护办法》</w:t>
            </w:r>
          </w:p>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r>
              <w:rPr>
                <w:rFonts w:hint="eastAsia" w:ascii="仿宋_GB2312" w:hAnsi="仿宋_GB2312" w:eastAsia="仿宋_GB2312" w:cs="仿宋_GB2312"/>
                <w:b w:val="0"/>
                <w:bCs w:val="0"/>
                <w:color w:val="auto"/>
                <w:sz w:val="20"/>
                <w:szCs w:val="20"/>
                <w:lang w:val="en-US" w:eastAsia="zh-CN"/>
              </w:rPr>
              <w:t>第二十八条 电磁波宁静区内已建无线电台（站）或者辐射无线电波的设施对射电望远镜正常运行产生影响的，由无线电管理机构责令改正；拒不改正的，没收产生有害干扰的设备，并处5万元以上20万元以下罚款，依法吊销无线电台执照。</w:t>
            </w: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pacing w:val="0"/>
                <w:kern w:val="0"/>
                <w:sz w:val="20"/>
                <w:szCs w:val="20"/>
                <w:lang w:val="en-US" w:eastAsia="zh-CN" w:bidi="ar-SA"/>
              </w:rPr>
              <w:t>使用无线电发射设备、辐射无线电波的非无线电设备干扰无线电业务正常进行的行为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情节轻微</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z w:val="20"/>
                <w:szCs w:val="20"/>
                <w:highlight w:val="none"/>
              </w:rPr>
              <w:t>使用无线电发射设备、辐射无线电波的非无线电设备干扰无线电业务正常进行的</w:t>
            </w:r>
            <w:r>
              <w:rPr>
                <w:rFonts w:hint="eastAsia" w:ascii="仿宋_GB2312" w:hAnsi="仿宋_GB2312" w:eastAsia="仿宋_GB2312" w:cs="仿宋_GB2312"/>
                <w:b w:val="0"/>
                <w:bCs w:val="0"/>
                <w:color w:val="auto"/>
                <w:sz w:val="20"/>
                <w:szCs w:val="20"/>
                <w:highlight w:val="none"/>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责令改正</w:t>
            </w:r>
            <w:r>
              <w:rPr>
                <w:rFonts w:hint="eastAsia" w:ascii="仿宋_GB2312" w:hAnsi="仿宋_GB2312" w:eastAsia="仿宋_GB2312" w:cs="仿宋_GB2312"/>
                <w:b w:val="0"/>
                <w:bCs w:val="0"/>
                <w:color w:val="auto"/>
                <w:sz w:val="20"/>
                <w:szCs w:val="20"/>
                <w:lang w:val="en-US" w:eastAsia="zh-CN"/>
              </w:rPr>
              <w:t>（不予处罚）</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lang w:val="en-US" w:eastAsia="zh-CN"/>
              </w:rPr>
            </w:pPr>
            <w:r>
              <w:rPr>
                <w:rFonts w:hint="eastAsia" w:ascii="仿宋_GB2312" w:hAnsi="仿宋_GB2312" w:eastAsia="仿宋_GB2312" w:cs="仿宋_GB2312"/>
                <w:b w:val="0"/>
                <w:bCs w:val="0"/>
                <w:color w:val="auto"/>
                <w:spacing w:val="-4"/>
                <w:kern w:val="0"/>
                <w:sz w:val="20"/>
                <w:szCs w:val="20"/>
                <w:lang w:val="en-US" w:eastAsia="zh-CN"/>
              </w:rPr>
              <w:t>情节较轻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z w:val="20"/>
                <w:szCs w:val="20"/>
                <w:highlight w:val="none"/>
              </w:rPr>
              <w:t>使用无线电发射设备、辐射无线电波的非无线电设备干扰无线电业务正常进行</w:t>
            </w:r>
            <w:r>
              <w:rPr>
                <w:rFonts w:hint="eastAsia" w:ascii="仿宋_GB2312" w:hAnsi="仿宋_GB2312" w:eastAsia="仿宋_GB2312" w:cs="仿宋_GB2312"/>
                <w:b w:val="0"/>
                <w:bCs w:val="0"/>
                <w:color w:val="auto"/>
                <w:sz w:val="20"/>
                <w:szCs w:val="20"/>
                <w:highlight w:val="none"/>
                <w:lang w:eastAsia="zh-CN"/>
              </w:rPr>
              <w:t>，经责令改正，拒不改正，有害干扰</w:t>
            </w:r>
            <w:r>
              <w:rPr>
                <w:rFonts w:hint="eastAsia" w:ascii="仿宋_GB2312" w:hAnsi="仿宋_GB2312" w:eastAsia="仿宋_GB2312" w:cs="仿宋_GB2312"/>
                <w:b w:val="0"/>
                <w:bCs w:val="0"/>
                <w:color w:val="auto"/>
                <w:sz w:val="20"/>
                <w:szCs w:val="20"/>
                <w:highlight w:val="none"/>
              </w:rPr>
              <w:t>对人民群众生命财产安全、社会稳定或者重大活动的开展构成威胁的</w:t>
            </w:r>
            <w:r>
              <w:rPr>
                <w:rFonts w:hint="eastAsia" w:ascii="仿宋_GB2312" w:hAnsi="仿宋_GB2312" w:eastAsia="仿宋_GB2312" w:cs="仿宋_GB2312"/>
                <w:b w:val="0"/>
                <w:bCs w:val="0"/>
                <w:color w:val="auto"/>
                <w:sz w:val="20"/>
                <w:szCs w:val="20"/>
                <w:highlight w:val="none"/>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没收产生有害干扰的设备</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rPr>
              <w:t>并处5万元以上10万元以下</w:t>
            </w:r>
            <w:r>
              <w:rPr>
                <w:rFonts w:hint="eastAsia" w:ascii="仿宋_GB2312" w:hAnsi="仿宋_GB2312" w:eastAsia="仿宋_GB2312" w:cs="仿宋_GB2312"/>
                <w:b w:val="0"/>
                <w:bCs w:val="0"/>
                <w:color w:val="auto"/>
                <w:sz w:val="20"/>
                <w:szCs w:val="20"/>
                <w:lang w:eastAsia="zh-CN"/>
              </w:rPr>
              <w:t>的</w:t>
            </w:r>
            <w:r>
              <w:rPr>
                <w:rFonts w:hint="eastAsia" w:ascii="仿宋_GB2312" w:hAnsi="仿宋_GB2312" w:eastAsia="仿宋_GB2312" w:cs="仿宋_GB2312"/>
                <w:b w:val="0"/>
                <w:bCs w:val="0"/>
                <w:color w:val="auto"/>
                <w:sz w:val="20"/>
                <w:szCs w:val="20"/>
              </w:rPr>
              <w:t>罚款，吊销无线电台执照</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情节较重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highlight w:val="none"/>
                <w:lang w:val="en-US" w:eastAsia="zh-CN" w:bidi="ar-SA"/>
              </w:rPr>
            </w:pPr>
            <w:r>
              <w:rPr>
                <w:rFonts w:hint="eastAsia" w:ascii="仿宋_GB2312" w:hAnsi="仿宋_GB2312" w:eastAsia="仿宋_GB2312" w:cs="仿宋_GB2312"/>
                <w:b w:val="0"/>
                <w:bCs w:val="0"/>
                <w:color w:val="auto"/>
                <w:sz w:val="20"/>
                <w:szCs w:val="20"/>
                <w:highlight w:val="none"/>
              </w:rPr>
              <w:t>使用无线电发射设备、辐射无线电波的非无线电设备干扰无线电业务正常进行</w:t>
            </w:r>
            <w:r>
              <w:rPr>
                <w:rFonts w:hint="eastAsia" w:ascii="仿宋_GB2312" w:hAnsi="仿宋_GB2312" w:eastAsia="仿宋_GB2312" w:cs="仿宋_GB2312"/>
                <w:b w:val="0"/>
                <w:bCs w:val="0"/>
                <w:color w:val="auto"/>
                <w:sz w:val="20"/>
                <w:szCs w:val="20"/>
                <w:highlight w:val="none"/>
                <w:lang w:eastAsia="zh-CN"/>
              </w:rPr>
              <w:t>，经责令改正，</w:t>
            </w:r>
            <w:r>
              <w:rPr>
                <w:rFonts w:hint="eastAsia" w:ascii="仿宋_GB2312" w:hAnsi="仿宋_GB2312" w:eastAsia="仿宋_GB2312" w:cs="仿宋_GB2312"/>
                <w:b w:val="0"/>
                <w:bCs w:val="0"/>
                <w:color w:val="auto"/>
                <w:sz w:val="20"/>
                <w:szCs w:val="20"/>
                <w:highlight w:val="none"/>
                <w:lang w:val="en-US" w:eastAsia="zh-CN"/>
              </w:rPr>
              <w:t>拒不改正，</w:t>
            </w:r>
            <w:r>
              <w:rPr>
                <w:rFonts w:hint="eastAsia" w:ascii="仿宋_GB2312" w:hAnsi="仿宋_GB2312" w:eastAsia="仿宋_GB2312" w:cs="仿宋_GB2312"/>
                <w:b w:val="0"/>
                <w:bCs w:val="0"/>
                <w:color w:val="auto"/>
                <w:sz w:val="20"/>
                <w:szCs w:val="20"/>
                <w:highlight w:val="none"/>
                <w:lang w:eastAsia="zh-CN"/>
              </w:rPr>
              <w:t>有害干扰</w:t>
            </w:r>
            <w:r>
              <w:rPr>
                <w:rFonts w:hint="eastAsia" w:ascii="仿宋_GB2312" w:hAnsi="仿宋_GB2312" w:eastAsia="仿宋_GB2312" w:cs="仿宋_GB2312"/>
                <w:b w:val="0"/>
                <w:bCs w:val="0"/>
                <w:color w:val="auto"/>
                <w:sz w:val="20"/>
                <w:szCs w:val="20"/>
                <w:highlight w:val="none"/>
              </w:rPr>
              <w:t>对人民群众生命财产安全、社会稳定造成</w:t>
            </w:r>
            <w:r>
              <w:rPr>
                <w:rFonts w:hint="eastAsia" w:ascii="仿宋_GB2312" w:hAnsi="仿宋_GB2312" w:eastAsia="仿宋_GB2312" w:cs="仿宋_GB2312"/>
                <w:b w:val="0"/>
                <w:bCs w:val="0"/>
                <w:color w:val="auto"/>
                <w:sz w:val="20"/>
                <w:szCs w:val="20"/>
                <w:highlight w:val="none"/>
                <w:lang w:eastAsia="zh-CN"/>
              </w:rPr>
              <w:t>较重</w:t>
            </w:r>
            <w:r>
              <w:rPr>
                <w:rFonts w:hint="eastAsia" w:ascii="仿宋_GB2312" w:hAnsi="仿宋_GB2312" w:eastAsia="仿宋_GB2312" w:cs="仿宋_GB2312"/>
                <w:b w:val="0"/>
                <w:bCs w:val="0"/>
                <w:color w:val="auto"/>
                <w:sz w:val="20"/>
                <w:szCs w:val="20"/>
                <w:highlight w:val="none"/>
              </w:rPr>
              <w:t>损害或者</w:t>
            </w:r>
            <w:r>
              <w:rPr>
                <w:rFonts w:hint="eastAsia" w:ascii="仿宋_GB2312" w:hAnsi="仿宋_GB2312" w:eastAsia="仿宋_GB2312" w:cs="仿宋_GB2312"/>
                <w:b w:val="0"/>
                <w:bCs w:val="0"/>
                <w:color w:val="auto"/>
                <w:sz w:val="20"/>
                <w:szCs w:val="20"/>
                <w:highlight w:val="none"/>
                <w:lang w:eastAsia="zh-CN"/>
              </w:rPr>
              <w:t>影响</w:t>
            </w:r>
            <w:r>
              <w:rPr>
                <w:rFonts w:hint="eastAsia" w:ascii="仿宋_GB2312" w:hAnsi="仿宋_GB2312" w:eastAsia="仿宋_GB2312" w:cs="仿宋_GB2312"/>
                <w:b w:val="0"/>
                <w:bCs w:val="0"/>
                <w:color w:val="auto"/>
                <w:sz w:val="20"/>
                <w:szCs w:val="20"/>
                <w:highlight w:val="none"/>
              </w:rPr>
              <w:t>重大活动正常开展的</w:t>
            </w:r>
            <w:r>
              <w:rPr>
                <w:rFonts w:hint="eastAsia" w:ascii="仿宋_GB2312" w:hAnsi="仿宋_GB2312" w:eastAsia="仿宋_GB2312" w:cs="仿宋_GB2312"/>
                <w:b w:val="0"/>
                <w:bCs w:val="0"/>
                <w:color w:val="auto"/>
                <w:sz w:val="20"/>
                <w:szCs w:val="20"/>
                <w:highlight w:val="none"/>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没收产生有害干扰的设备，并处</w:t>
            </w:r>
            <w:r>
              <w:rPr>
                <w:rFonts w:hint="eastAsia" w:ascii="仿宋_GB2312" w:hAnsi="仿宋_GB2312" w:eastAsia="仿宋_GB2312" w:cs="仿宋_GB2312"/>
                <w:b w:val="0"/>
                <w:bCs w:val="0"/>
                <w:color w:val="auto"/>
                <w:sz w:val="20"/>
                <w:szCs w:val="20"/>
                <w:lang w:val="en-US" w:eastAsia="zh-CN"/>
              </w:rPr>
              <w:t>10</w:t>
            </w:r>
            <w:r>
              <w:rPr>
                <w:rFonts w:hint="eastAsia" w:ascii="仿宋_GB2312" w:hAnsi="仿宋_GB2312" w:eastAsia="仿宋_GB2312" w:cs="仿宋_GB2312"/>
                <w:b w:val="0"/>
                <w:bCs w:val="0"/>
                <w:color w:val="auto"/>
                <w:sz w:val="20"/>
                <w:szCs w:val="20"/>
              </w:rPr>
              <w:t>万元以上</w:t>
            </w:r>
            <w:r>
              <w:rPr>
                <w:rFonts w:hint="eastAsia" w:ascii="仿宋_GB2312" w:hAnsi="仿宋_GB2312" w:eastAsia="仿宋_GB2312" w:cs="仿宋_GB2312"/>
                <w:b w:val="0"/>
                <w:bCs w:val="0"/>
                <w:color w:val="auto"/>
                <w:sz w:val="20"/>
                <w:szCs w:val="20"/>
                <w:lang w:val="en-US" w:eastAsia="zh-CN"/>
              </w:rPr>
              <w:t>15</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rPr>
              <w:t>吊销无线电台执照</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情节严重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highlight w:val="none"/>
              </w:rPr>
            </w:pPr>
            <w:r>
              <w:rPr>
                <w:rFonts w:hint="eastAsia" w:ascii="仿宋_GB2312" w:hAnsi="仿宋_GB2312" w:eastAsia="仿宋_GB2312" w:cs="仿宋_GB2312"/>
                <w:b w:val="0"/>
                <w:bCs w:val="0"/>
                <w:color w:val="auto"/>
                <w:sz w:val="20"/>
                <w:szCs w:val="20"/>
                <w:highlight w:val="none"/>
              </w:rPr>
              <w:t>使用无线电发射设备、辐射无线电波的非无线电设备干扰无线电业务正常进行</w:t>
            </w:r>
            <w:r>
              <w:rPr>
                <w:rFonts w:hint="eastAsia" w:ascii="仿宋_GB2312" w:hAnsi="仿宋_GB2312" w:eastAsia="仿宋_GB2312" w:cs="仿宋_GB2312"/>
                <w:b w:val="0"/>
                <w:bCs w:val="0"/>
                <w:color w:val="auto"/>
                <w:sz w:val="20"/>
                <w:szCs w:val="20"/>
                <w:highlight w:val="none"/>
                <w:lang w:eastAsia="zh-CN"/>
              </w:rPr>
              <w:t>，经责令改正，</w:t>
            </w:r>
            <w:r>
              <w:rPr>
                <w:rFonts w:hint="eastAsia" w:ascii="仿宋_GB2312" w:hAnsi="仿宋_GB2312" w:eastAsia="仿宋_GB2312" w:cs="仿宋_GB2312"/>
                <w:b w:val="0"/>
                <w:bCs w:val="0"/>
                <w:color w:val="auto"/>
                <w:sz w:val="20"/>
                <w:szCs w:val="20"/>
                <w:highlight w:val="none"/>
                <w:lang w:val="en-US" w:eastAsia="zh-CN"/>
              </w:rPr>
              <w:t>拒不改正，</w:t>
            </w:r>
            <w:r>
              <w:rPr>
                <w:rFonts w:hint="eastAsia" w:ascii="仿宋_GB2312" w:hAnsi="仿宋_GB2312" w:eastAsia="仿宋_GB2312" w:cs="仿宋_GB2312"/>
                <w:b w:val="0"/>
                <w:bCs w:val="0"/>
                <w:color w:val="auto"/>
                <w:sz w:val="20"/>
                <w:szCs w:val="20"/>
                <w:highlight w:val="none"/>
                <w:lang w:eastAsia="zh-CN"/>
              </w:rPr>
              <w:t>有害干扰</w:t>
            </w:r>
            <w:r>
              <w:rPr>
                <w:rFonts w:hint="eastAsia" w:ascii="仿宋_GB2312" w:hAnsi="仿宋_GB2312" w:eastAsia="仿宋_GB2312" w:cs="仿宋_GB2312"/>
                <w:b w:val="0"/>
                <w:bCs w:val="0"/>
                <w:color w:val="auto"/>
                <w:sz w:val="20"/>
                <w:szCs w:val="20"/>
                <w:highlight w:val="none"/>
              </w:rPr>
              <w:t>对人民群众生命财产安全、社会稳定造成</w:t>
            </w:r>
            <w:r>
              <w:rPr>
                <w:rFonts w:hint="eastAsia" w:ascii="仿宋_GB2312" w:hAnsi="仿宋_GB2312" w:eastAsia="仿宋_GB2312" w:cs="仿宋_GB2312"/>
                <w:b w:val="0"/>
                <w:bCs w:val="0"/>
                <w:color w:val="auto"/>
                <w:sz w:val="20"/>
                <w:szCs w:val="20"/>
                <w:highlight w:val="none"/>
                <w:lang w:eastAsia="zh-CN"/>
              </w:rPr>
              <w:t>严重</w:t>
            </w:r>
            <w:r>
              <w:rPr>
                <w:rFonts w:hint="eastAsia" w:ascii="仿宋_GB2312" w:hAnsi="仿宋_GB2312" w:eastAsia="仿宋_GB2312" w:cs="仿宋_GB2312"/>
                <w:b w:val="0"/>
                <w:bCs w:val="0"/>
                <w:color w:val="auto"/>
                <w:sz w:val="20"/>
                <w:szCs w:val="20"/>
                <w:highlight w:val="none"/>
              </w:rPr>
              <w:t>损害或者导致重大活动无法正常开展的</w:t>
            </w:r>
            <w:r>
              <w:rPr>
                <w:rFonts w:hint="eastAsia" w:ascii="仿宋_GB2312" w:hAnsi="仿宋_GB2312" w:eastAsia="仿宋_GB2312" w:cs="仿宋_GB2312"/>
                <w:b w:val="0"/>
                <w:bCs w:val="0"/>
                <w:color w:val="auto"/>
                <w:sz w:val="20"/>
                <w:szCs w:val="20"/>
                <w:highlight w:val="none"/>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没收产生有害干扰的设备，并处</w:t>
            </w:r>
            <w:r>
              <w:rPr>
                <w:rFonts w:hint="eastAsia" w:ascii="仿宋_GB2312" w:hAnsi="仿宋_GB2312" w:eastAsia="仿宋_GB2312" w:cs="仿宋_GB2312"/>
                <w:b w:val="0"/>
                <w:bCs w:val="0"/>
                <w:color w:val="auto"/>
                <w:sz w:val="20"/>
                <w:szCs w:val="20"/>
                <w:lang w:val="en-US" w:eastAsia="zh-CN"/>
              </w:rPr>
              <w:t>15</w:t>
            </w:r>
            <w:r>
              <w:rPr>
                <w:rFonts w:hint="eastAsia" w:ascii="仿宋_GB2312" w:hAnsi="仿宋_GB2312" w:eastAsia="仿宋_GB2312" w:cs="仿宋_GB2312"/>
                <w:b w:val="0"/>
                <w:bCs w:val="0"/>
                <w:color w:val="auto"/>
                <w:sz w:val="20"/>
                <w:szCs w:val="20"/>
              </w:rPr>
              <w:t>万元以上</w:t>
            </w:r>
            <w:r>
              <w:rPr>
                <w:rFonts w:hint="eastAsia" w:ascii="仿宋_GB2312" w:hAnsi="仿宋_GB2312" w:eastAsia="仿宋_GB2312" w:cs="仿宋_GB2312"/>
                <w:b w:val="0"/>
                <w:bCs w:val="0"/>
                <w:color w:val="auto"/>
                <w:sz w:val="20"/>
                <w:szCs w:val="20"/>
                <w:lang w:val="en-US" w:eastAsia="zh-CN"/>
              </w:rPr>
              <w:t>20</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rPr>
              <w:t>吊销无线电台执照</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rPr>
              <w:t>对船舶、航天器、航空器、铁路机车专用无线电导航、遇险救助和安全通信等涉及人身安全的无线电频率产生有害干扰的</w:t>
            </w:r>
            <w:r>
              <w:rPr>
                <w:rFonts w:hint="eastAsia" w:ascii="仿宋_GB2312" w:hAnsi="仿宋_GB2312" w:eastAsia="仿宋_GB2312" w:cs="仿宋_GB2312"/>
                <w:b w:val="0"/>
                <w:bCs w:val="0"/>
                <w:color w:val="auto"/>
                <w:sz w:val="20"/>
                <w:szCs w:val="20"/>
                <w:lang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情节较轻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对船舶专用无线电导航、遇险救助与安全通信等涉及人身安全的无线电频率产生有害干扰时间（累计）低于10分钟的，或者对航空器、铁路机车专用无线电导航、遇险救助与安全通信等涉及人身安全的无线电频率产生有害干扰时间（累计）低于3分钟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lang w:val="en-US" w:eastAsia="zh-CN"/>
              </w:rPr>
              <w:t>没收产生有害干扰的设备，并处20万元以上30万元以下的罚款。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情节较重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highlight w:val="none"/>
                <w:lang w:val="en-US" w:eastAsia="zh-CN" w:bidi="ar-SA"/>
              </w:rPr>
            </w:pPr>
            <w:r>
              <w:rPr>
                <w:rFonts w:hint="eastAsia" w:ascii="仿宋_GB2312" w:hAnsi="仿宋_GB2312" w:eastAsia="仿宋_GB2312" w:cs="仿宋_GB2312"/>
                <w:b w:val="0"/>
                <w:bCs w:val="0"/>
                <w:color w:val="auto"/>
                <w:sz w:val="20"/>
                <w:szCs w:val="20"/>
                <w:highlight w:val="none"/>
                <w:lang w:eastAsia="zh-CN"/>
              </w:rPr>
              <w:t>对船舶专用无线电导航、遇险救助与安全通信等涉及人身安全的无线电频率产生有害干扰时间（累计）在10分钟以上30分钟以下的，或者对航空器、铁路机车专用无线电导航、遇险救助与安全通信等涉及人身安全的无线电频率产生有害干扰时间（累计）在3分钟以上</w:t>
            </w:r>
            <w:r>
              <w:rPr>
                <w:rFonts w:hint="eastAsia" w:ascii="仿宋_GB2312" w:hAnsi="仿宋_GB2312" w:eastAsia="仿宋_GB2312" w:cs="仿宋_GB2312"/>
                <w:b w:val="0"/>
                <w:bCs w:val="0"/>
                <w:color w:val="auto"/>
                <w:sz w:val="20"/>
                <w:szCs w:val="20"/>
                <w:highlight w:val="none"/>
                <w:lang w:val="en-US" w:eastAsia="zh-CN"/>
              </w:rPr>
              <w:t>10</w:t>
            </w:r>
            <w:r>
              <w:rPr>
                <w:rFonts w:hint="eastAsia" w:ascii="仿宋_GB2312" w:hAnsi="仿宋_GB2312" w:eastAsia="仿宋_GB2312" w:cs="仿宋_GB2312"/>
                <w:b w:val="0"/>
                <w:bCs w:val="0"/>
                <w:color w:val="auto"/>
                <w:sz w:val="20"/>
                <w:szCs w:val="20"/>
                <w:highlight w:val="none"/>
                <w:lang w:eastAsia="zh-CN"/>
              </w:rPr>
              <w:t>分钟以下的。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lang w:eastAsia="zh-CN"/>
              </w:rPr>
              <w:t>没收产生有害干扰的设备，并处</w:t>
            </w:r>
            <w:r>
              <w:rPr>
                <w:rFonts w:hint="eastAsia" w:ascii="仿宋_GB2312" w:hAnsi="仿宋_GB2312" w:eastAsia="仿宋_GB2312" w:cs="仿宋_GB2312"/>
                <w:b w:val="0"/>
                <w:bCs w:val="0"/>
                <w:color w:val="auto"/>
                <w:sz w:val="20"/>
                <w:szCs w:val="20"/>
                <w:lang w:val="en-US" w:eastAsia="zh-CN"/>
              </w:rPr>
              <w:t>3</w:t>
            </w:r>
            <w:r>
              <w:rPr>
                <w:rFonts w:hint="eastAsia" w:ascii="仿宋_GB2312" w:hAnsi="仿宋_GB2312" w:eastAsia="仿宋_GB2312" w:cs="仿宋_GB2312"/>
                <w:b w:val="0"/>
                <w:bCs w:val="0"/>
                <w:color w:val="auto"/>
                <w:sz w:val="20"/>
                <w:szCs w:val="20"/>
                <w:lang w:eastAsia="zh-CN"/>
              </w:rPr>
              <w:t>0万元以上</w:t>
            </w:r>
            <w:r>
              <w:rPr>
                <w:rFonts w:hint="eastAsia" w:ascii="仿宋_GB2312" w:hAnsi="仿宋_GB2312" w:eastAsia="仿宋_GB2312" w:cs="仿宋_GB2312"/>
                <w:b w:val="0"/>
                <w:bCs w:val="0"/>
                <w:color w:val="auto"/>
                <w:sz w:val="20"/>
                <w:szCs w:val="20"/>
                <w:lang w:val="en-US" w:eastAsia="zh-CN"/>
              </w:rPr>
              <w:t>4</w:t>
            </w:r>
            <w:r>
              <w:rPr>
                <w:rFonts w:hint="eastAsia" w:ascii="仿宋_GB2312" w:hAnsi="仿宋_GB2312" w:eastAsia="仿宋_GB2312" w:cs="仿宋_GB2312"/>
                <w:b w:val="0"/>
                <w:bCs w:val="0"/>
                <w:color w:val="auto"/>
                <w:sz w:val="20"/>
                <w:szCs w:val="20"/>
                <w:lang w:eastAsia="zh-CN"/>
              </w:rPr>
              <w:t>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7" w:hRule="atLeast"/>
        </w:trPr>
        <w:tc>
          <w:tcPr>
            <w:tcW w:w="459" w:type="dxa"/>
            <w:vMerge w:val="continue"/>
            <w:vAlign w:val="center"/>
          </w:tcPr>
          <w:p>
            <w:pPr>
              <w:jc w:val="both"/>
              <w:rPr>
                <w:rFonts w:hint="eastAsia" w:ascii="仿宋_GB2312" w:hAnsi="仿宋_GB2312" w:eastAsia="仿宋_GB2312" w:cs="仿宋_GB2312"/>
                <w:b w:val="0"/>
                <w:bCs w:val="0"/>
                <w:color w:val="auto"/>
                <w:sz w:val="20"/>
                <w:szCs w:val="20"/>
                <w:vertAlign w:val="baseline"/>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情节严重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highlight w:val="none"/>
                <w:lang w:val="en-US" w:eastAsia="zh-CN" w:bidi="ar-SA"/>
              </w:rPr>
            </w:pPr>
            <w:r>
              <w:rPr>
                <w:rFonts w:hint="eastAsia" w:ascii="仿宋_GB2312" w:hAnsi="仿宋_GB2312" w:eastAsia="仿宋_GB2312" w:cs="仿宋_GB2312"/>
                <w:b w:val="0"/>
                <w:bCs w:val="0"/>
                <w:color w:val="auto"/>
                <w:sz w:val="20"/>
                <w:szCs w:val="20"/>
                <w:highlight w:val="none"/>
                <w:lang w:eastAsia="zh-CN"/>
              </w:rPr>
              <w:t>对船舶、航空器、铁路机车专用无线电导航、遇险救助与安全通信等涉及人身安全的无线电频率产生有害干扰时间（累计）大于30分钟的；对航天器专用无线电导航、遇险救助与安全通信等涉及人身安全的无线电频率产生有害干扰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lang w:eastAsia="zh-CN"/>
              </w:rPr>
              <w:t>没收产生有害干扰的设备，并处</w:t>
            </w:r>
            <w:r>
              <w:rPr>
                <w:rFonts w:hint="eastAsia" w:ascii="仿宋_GB2312" w:hAnsi="仿宋_GB2312" w:eastAsia="仿宋_GB2312" w:cs="仿宋_GB2312"/>
                <w:b w:val="0"/>
                <w:bCs w:val="0"/>
                <w:color w:val="auto"/>
                <w:sz w:val="20"/>
                <w:szCs w:val="20"/>
                <w:lang w:val="en-US" w:eastAsia="zh-CN"/>
              </w:rPr>
              <w:t>4</w:t>
            </w:r>
            <w:r>
              <w:rPr>
                <w:rFonts w:hint="eastAsia" w:ascii="仿宋_GB2312" w:hAnsi="仿宋_GB2312" w:eastAsia="仿宋_GB2312" w:cs="仿宋_GB2312"/>
                <w:b w:val="0"/>
                <w:bCs w:val="0"/>
                <w:color w:val="auto"/>
                <w:sz w:val="20"/>
                <w:szCs w:val="20"/>
                <w:lang w:eastAsia="zh-CN"/>
              </w:rPr>
              <w:t>0万元以上50万元以下的罚款。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459"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vertAlign w:val="baseline"/>
                <w:lang w:val="en-US" w:eastAsia="zh-CN"/>
              </w:rPr>
            </w:pPr>
            <w:r>
              <w:rPr>
                <w:rFonts w:hint="eastAsia" w:ascii="仿宋_GB2312" w:hAnsi="仿宋_GB2312" w:eastAsia="仿宋_GB2312" w:cs="仿宋_GB2312"/>
                <w:b w:val="0"/>
                <w:bCs w:val="0"/>
                <w:color w:val="auto"/>
                <w:spacing w:val="-4"/>
                <w:kern w:val="0"/>
                <w:sz w:val="20"/>
                <w:szCs w:val="20"/>
              </w:rPr>
              <w:t>31</w:t>
            </w:r>
          </w:p>
        </w:tc>
        <w:tc>
          <w:tcPr>
            <w:tcW w:w="1751"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r>
              <w:rPr>
                <w:rFonts w:hint="eastAsia" w:ascii="仿宋_GB2312" w:hAnsi="仿宋_GB2312" w:eastAsia="仿宋_GB2312" w:cs="仿宋_GB2312"/>
                <w:b w:val="0"/>
                <w:bCs w:val="0"/>
                <w:color w:val="auto"/>
                <w:spacing w:val="0"/>
                <w:kern w:val="0"/>
                <w:sz w:val="20"/>
                <w:szCs w:val="20"/>
                <w:lang w:val="en-US" w:eastAsia="zh-CN" w:bidi="ar-SA"/>
              </w:rPr>
              <w:t>对研制、生产、销售和维修大功率无线电发射设备，未采取有效措施抑制电波发射；境外组织或者个人在我国境内进行电波参数测试或者电波监测；向境外组织或者个人提供涉及国家安全的境内电波参数资料的处罚</w:t>
            </w:r>
          </w:p>
        </w:tc>
        <w:tc>
          <w:tcPr>
            <w:tcW w:w="304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《中华人民共和国无线电管理条例》第七十五条 违反本条例规定，有下列行为之一的，由无线电管理机构责令改正；拒不改正的，没收从事违法活动的设备，并处3万元以上10万元以下的罚款；造成严重后果的，并处10万元以上30万元以下的罚款：</w:t>
            </w:r>
          </w:p>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（一）研制、生产、销售和维修大功率无线电发射设备，未采取有效措施抑制电波发射；</w:t>
            </w:r>
          </w:p>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（二）境外组织或者个人在我国境内进行电波参数测试或者电波监测；</w:t>
            </w:r>
          </w:p>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r>
              <w:rPr>
                <w:rFonts w:hint="eastAsia" w:ascii="仿宋_GB2312" w:hAnsi="仿宋_GB2312" w:eastAsia="仿宋_GB2312" w:cs="仿宋_GB2312"/>
                <w:b w:val="0"/>
                <w:bCs w:val="0"/>
                <w:color w:val="auto"/>
                <w:sz w:val="20"/>
                <w:szCs w:val="20"/>
              </w:rPr>
              <w:t>（三）向境外组织或者个人提供涉及国家安全的境内电波参数资料。</w:t>
            </w: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highlight w:val="none"/>
              </w:rPr>
              <w:t>研制、生产、销售和维修大功率无线电发射设备，未采取有效措施抑制电波发射</w:t>
            </w:r>
            <w:r>
              <w:rPr>
                <w:rFonts w:hint="eastAsia" w:ascii="仿宋_GB2312" w:hAnsi="仿宋_GB2312" w:eastAsia="仿宋_GB2312" w:cs="仿宋_GB2312"/>
                <w:b w:val="0"/>
                <w:bCs w:val="0"/>
                <w:color w:val="auto"/>
                <w:sz w:val="20"/>
                <w:szCs w:val="20"/>
                <w:highlight w:val="none"/>
                <w:lang w:val="en-US" w:eastAsia="zh-CN"/>
              </w:rPr>
              <w:t>的行为</w:t>
            </w:r>
            <w:r>
              <w:rPr>
                <w:rFonts w:hint="eastAsia" w:ascii="仿宋_GB2312" w:hAnsi="仿宋_GB2312" w:eastAsia="仿宋_GB2312" w:cs="仿宋_GB2312"/>
                <w:b w:val="0"/>
                <w:bCs w:val="0"/>
                <w:color w:val="auto"/>
                <w:sz w:val="20"/>
                <w:szCs w:val="20"/>
                <w:highlight w:val="none"/>
                <w:lang w:eastAsia="zh-CN"/>
              </w:rPr>
              <w:t>。</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情节轻微</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highlight w:val="none"/>
                <w:lang w:val="en-US" w:eastAsia="zh-CN"/>
              </w:rPr>
            </w:pPr>
            <w:r>
              <w:rPr>
                <w:rFonts w:hint="eastAsia" w:ascii="仿宋_GB2312" w:hAnsi="仿宋_GB2312" w:eastAsia="仿宋_GB2312" w:cs="仿宋_GB2312"/>
                <w:b w:val="0"/>
                <w:bCs w:val="0"/>
                <w:color w:val="auto"/>
                <w:sz w:val="20"/>
                <w:szCs w:val="20"/>
                <w:highlight w:val="none"/>
              </w:rPr>
              <w:t>研制、生产、销售和维修大功率无线电发射设备，未采取有效措施抑制电波发射</w:t>
            </w:r>
            <w:r>
              <w:rPr>
                <w:rFonts w:hint="eastAsia" w:ascii="仿宋_GB2312" w:hAnsi="仿宋_GB2312" w:eastAsia="仿宋_GB2312" w:cs="仿宋_GB2312"/>
                <w:b w:val="0"/>
                <w:bCs w:val="0"/>
                <w:color w:val="auto"/>
                <w:sz w:val="20"/>
                <w:szCs w:val="20"/>
                <w:highlight w:val="none"/>
                <w:lang w:val="en-US" w:eastAsia="zh-CN"/>
              </w:rPr>
              <w:t>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rPr>
              <w:t>责令改正</w:t>
            </w:r>
            <w:r>
              <w:rPr>
                <w:rFonts w:hint="eastAsia" w:ascii="仿宋_GB2312" w:hAnsi="仿宋_GB2312" w:eastAsia="仿宋_GB2312" w:cs="仿宋_GB2312"/>
                <w:b w:val="0"/>
                <w:bCs w:val="0"/>
                <w:color w:val="auto"/>
                <w:sz w:val="20"/>
                <w:szCs w:val="20"/>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5"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情节较轻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textAlignment w:val="auto"/>
              <w:rPr>
                <w:rFonts w:hint="default" w:ascii="仿宋_GB2312" w:hAnsi="仿宋_GB2312" w:eastAsia="仿宋_GB2312" w:cs="仿宋_GB2312"/>
                <w:color w:val="000000"/>
                <w:spacing w:val="-4"/>
                <w:kern w:val="0"/>
                <w:sz w:val="21"/>
                <w:szCs w:val="21"/>
                <w:lang w:val="en-US" w:eastAsia="zh-CN" w:bidi="ar-SA"/>
              </w:rPr>
            </w:pPr>
            <w:r>
              <w:rPr>
                <w:rFonts w:hint="eastAsia" w:ascii="仿宋_GB2312" w:hAnsi="仿宋_GB2312" w:eastAsia="仿宋_GB2312" w:cs="仿宋_GB2312"/>
                <w:color w:val="000000"/>
                <w:szCs w:val="21"/>
              </w:rPr>
              <w:t>研制、生产、销售和维修大功率无线电发射设备，未采取有效措施抑制电波发射，</w:t>
            </w:r>
            <w:r>
              <w:rPr>
                <w:rFonts w:hint="eastAsia" w:ascii="仿宋_GB2312" w:hAnsi="Calibri" w:eastAsia="仿宋_GB2312" w:cs="Times New Roman"/>
                <w:szCs w:val="21"/>
                <w:lang w:eastAsia="zh-CN"/>
              </w:rPr>
              <w:t>未影响合法无线电业务正常进行，经责令改正</w:t>
            </w:r>
            <w:r>
              <w:rPr>
                <w:rFonts w:hint="eastAsia" w:ascii="仿宋_GB2312" w:hAnsi="仿宋_GB2312" w:eastAsia="仿宋_GB2312" w:cs="仿宋_GB2312"/>
                <w:color w:val="000000"/>
                <w:szCs w:val="21"/>
              </w:rPr>
              <w:t>拒不改正的</w:t>
            </w:r>
            <w:r>
              <w:rPr>
                <w:rFonts w:hint="eastAsia" w:ascii="仿宋_GB2312" w:hAnsi="仿宋_GB2312" w:eastAsia="仿宋_GB2312" w:cs="仿宋_GB2312"/>
                <w:color w:val="000000"/>
                <w:szCs w:val="21"/>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textAlignment w:val="auto"/>
              <w:rPr>
                <w:rFonts w:hint="default" w:ascii="仿宋_GB2312" w:hAnsi="仿宋_GB2312" w:eastAsia="仿宋_GB2312" w:cs="仿宋_GB2312"/>
                <w:color w:val="000000"/>
                <w:spacing w:val="-4"/>
                <w:kern w:val="0"/>
                <w:sz w:val="21"/>
                <w:szCs w:val="21"/>
                <w:lang w:val="en-US" w:eastAsia="zh-CN" w:bidi="ar-SA"/>
              </w:rPr>
            </w:pPr>
            <w:r>
              <w:rPr>
                <w:rFonts w:hint="eastAsia" w:ascii="仿宋_GB2312" w:hAnsi="仿宋_GB2312" w:eastAsia="仿宋_GB2312" w:cs="仿宋_GB2312"/>
                <w:color w:val="000000"/>
                <w:szCs w:val="21"/>
              </w:rPr>
              <w:t>没收从事违法活动的设备，并处3万元以上</w:t>
            </w:r>
            <w:r>
              <w:rPr>
                <w:rFonts w:hint="eastAsia" w:ascii="仿宋_GB2312" w:hAnsi="仿宋_GB2312" w:eastAsia="仿宋_GB2312" w:cs="仿宋_GB2312"/>
                <w:color w:val="000000"/>
                <w:szCs w:val="21"/>
                <w:lang w:val="en-US" w:eastAsia="zh-CN"/>
              </w:rPr>
              <w:t>6</w:t>
            </w:r>
            <w:r>
              <w:rPr>
                <w:rFonts w:hint="eastAsia" w:ascii="仿宋_GB2312" w:hAnsi="仿宋_GB2312" w:eastAsia="仿宋_GB2312" w:cs="仿宋_GB2312"/>
                <w:color w:val="000000"/>
                <w:szCs w:val="21"/>
              </w:rPr>
              <w:t>万元以下的罚款</w:t>
            </w:r>
            <w:r>
              <w:rPr>
                <w:rFonts w:hint="eastAsia" w:ascii="仿宋_GB2312" w:hAnsi="仿宋_GB2312" w:eastAsia="仿宋_GB2312" w:cs="仿宋_GB2312"/>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情节较重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研制、生产、销售和维修大功率无线电发射设备，未采取有效措施抑制电波发射</w:t>
            </w:r>
            <w:r>
              <w:rPr>
                <w:rFonts w:hint="eastAsia" w:ascii="仿宋_GB2312" w:hAnsi="仿宋_GB2312" w:eastAsia="仿宋_GB2312" w:cs="仿宋_GB2312"/>
                <w:color w:val="000000"/>
                <w:szCs w:val="21"/>
                <w:lang w:val="en-US" w:eastAsia="zh-CN"/>
              </w:rPr>
              <w:t>，</w:t>
            </w:r>
            <w:r>
              <w:rPr>
                <w:rFonts w:hint="eastAsia" w:ascii="仿宋_GB2312" w:hAnsi="Calibri" w:eastAsia="仿宋_GB2312" w:cs="Times New Roman"/>
                <w:szCs w:val="21"/>
                <w:lang w:val="en-US" w:eastAsia="zh-CN"/>
              </w:rPr>
              <w:t>对</w:t>
            </w:r>
            <w:r>
              <w:rPr>
                <w:rFonts w:hint="eastAsia" w:ascii="仿宋_GB2312" w:hAnsi="Calibri" w:eastAsia="仿宋_GB2312" w:cs="Times New Roman"/>
                <w:szCs w:val="21"/>
                <w:lang w:eastAsia="zh-CN"/>
              </w:rPr>
              <w:t>合法无线电业务正常进行</w:t>
            </w:r>
            <w:r>
              <w:rPr>
                <w:rFonts w:hint="eastAsia" w:ascii="仿宋_GB2312" w:hAnsi="Calibri" w:eastAsia="仿宋_GB2312" w:cs="Times New Roman"/>
                <w:szCs w:val="21"/>
                <w:lang w:val="en-US" w:eastAsia="zh-CN"/>
              </w:rPr>
              <w:t>造成影响，经责令改正拒不改正的。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lang w:val="en-US" w:eastAsia="zh-CN"/>
              </w:rPr>
              <w:t>没收从事违法活动的设备，并处6万元以上10万元以下的罚款。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Merge w:val="restart"/>
            <w:vAlign w:val="center"/>
          </w:tcPr>
          <w:p>
            <w:pPr>
              <w:jc w:val="center"/>
              <w:rPr>
                <w:rFonts w:hint="default"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情节严重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textAlignment w:val="auto"/>
              <w:rPr>
                <w:rFonts w:hint="eastAsia" w:ascii="仿宋_GB2312" w:hAnsi="Calibri" w:eastAsia="仿宋_GB2312" w:cs="Times New Roman"/>
                <w:kern w:val="2"/>
                <w:sz w:val="21"/>
                <w:szCs w:val="21"/>
                <w:lang w:val="en-US" w:eastAsia="zh-CN" w:bidi="ar-SA"/>
              </w:rPr>
            </w:pPr>
            <w:r>
              <w:rPr>
                <w:rFonts w:hint="eastAsia" w:ascii="仿宋_GB2312" w:hAnsi="Calibri" w:eastAsia="仿宋_GB2312" w:cs="Times New Roman"/>
                <w:szCs w:val="21"/>
              </w:rPr>
              <w:t>研制、生产、销售和维修大功率无线电发射设备，未采取有效措施抑制电波发射，对人民群众生命财产安全、社会稳定或者重大活动的开展构成威胁的</w:t>
            </w:r>
            <w:r>
              <w:rPr>
                <w:rFonts w:hint="eastAsia" w:ascii="仿宋_GB2312" w:hAnsi="Calibri" w:eastAsia="仿宋_GB2312" w:cs="Times New Roman"/>
                <w:szCs w:val="21"/>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lang w:val="en-US" w:eastAsia="zh-CN"/>
              </w:rPr>
              <w:t>没收从事违法活动的设备，并处10万元以上20万元以下的罚款。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Merge w:val="continue"/>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p>
        </w:tc>
        <w:tc>
          <w:tcPr>
            <w:tcW w:w="3957" w:type="dxa"/>
            <w:vAlign w:val="center"/>
          </w:tcPr>
          <w:p>
            <w:pPr>
              <w:keepNext w:val="0"/>
              <w:keepLines w:val="0"/>
              <w:pageBreakBefore w:val="0"/>
              <w:tabs>
                <w:tab w:val="left" w:pos="360"/>
              </w:tabs>
              <w:kinsoku/>
              <w:wordWrap/>
              <w:overflowPunct/>
              <w:topLinePunct w:val="0"/>
              <w:bidi w:val="0"/>
              <w:snapToGrid/>
              <w:spacing w:line="310" w:lineRule="exact"/>
              <w:textAlignment w:val="auto"/>
              <w:rPr>
                <w:rFonts w:hint="eastAsia" w:ascii="仿宋_GB2312" w:hAnsi="Calibri" w:eastAsia="仿宋_GB2312" w:cs="Times New Roman"/>
                <w:kern w:val="2"/>
                <w:sz w:val="21"/>
                <w:szCs w:val="21"/>
                <w:lang w:val="en-US" w:eastAsia="zh-CN" w:bidi="ar-SA"/>
              </w:rPr>
            </w:pPr>
            <w:r>
              <w:rPr>
                <w:rFonts w:hint="eastAsia" w:ascii="仿宋_GB2312" w:hAnsi="Calibri" w:eastAsia="仿宋_GB2312" w:cs="Times New Roman"/>
                <w:szCs w:val="21"/>
              </w:rPr>
              <w:t>研制、生产、销售和维修大功率无线电发射设备，未采取有效措施抑制电波发射</w:t>
            </w:r>
            <w:r>
              <w:rPr>
                <w:rFonts w:hint="eastAsia" w:ascii="仿宋_GB2312" w:hAnsi="Calibri" w:eastAsia="仿宋_GB2312" w:cs="Times New Roman"/>
                <w:szCs w:val="21"/>
                <w:lang w:eastAsia="zh-CN"/>
              </w:rPr>
              <w:t>，</w:t>
            </w:r>
            <w:r>
              <w:rPr>
                <w:rFonts w:hint="eastAsia" w:ascii="仿宋_GB2312" w:hAnsi="Calibri" w:eastAsia="仿宋_GB2312" w:cs="Times New Roman"/>
                <w:szCs w:val="21"/>
              </w:rPr>
              <w:t>对人民群众生命财产安全、社会稳定造成</w:t>
            </w:r>
            <w:r>
              <w:rPr>
                <w:rFonts w:hint="eastAsia" w:ascii="仿宋_GB2312" w:hAnsi="Calibri" w:eastAsia="仿宋_GB2312" w:cs="Times New Roman"/>
                <w:szCs w:val="21"/>
                <w:lang w:eastAsia="zh-CN"/>
              </w:rPr>
              <w:t>严重</w:t>
            </w:r>
            <w:r>
              <w:rPr>
                <w:rFonts w:hint="eastAsia" w:ascii="仿宋_GB2312" w:hAnsi="Calibri" w:eastAsia="仿宋_GB2312" w:cs="Times New Roman"/>
                <w:szCs w:val="21"/>
              </w:rPr>
              <w:t>损害或者导致重大活动无法正常开展的</w:t>
            </w:r>
            <w:r>
              <w:rPr>
                <w:rFonts w:hint="eastAsia" w:ascii="仿宋_GB2312" w:hAnsi="Calibri" w:eastAsia="仿宋_GB2312" w:cs="Times New Roman"/>
                <w:szCs w:val="21"/>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lang w:val="en-US" w:eastAsia="zh-CN"/>
              </w:rPr>
              <w:t>没收从事违法活动的设备，并处20万元以上30万元以下的罚款。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highlight w:val="none"/>
              </w:rPr>
              <w:t>境外组织或者个人在我国境内进行电波参数测试或者电波监测</w:t>
            </w:r>
          </w:p>
        </w:tc>
        <w:tc>
          <w:tcPr>
            <w:tcW w:w="783" w:type="dxa"/>
            <w:vAlign w:val="center"/>
          </w:tcPr>
          <w:p>
            <w:pPr>
              <w:jc w:val="center"/>
              <w:rPr>
                <w:rFonts w:hint="default"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情节轻微</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0"/>
                <w:szCs w:val="20"/>
                <w:highlight w:val="none"/>
              </w:rPr>
              <w:t>境外组织或者个人在我国境内进行电波参数测试或者电波监测的</w:t>
            </w:r>
            <w:r>
              <w:rPr>
                <w:rFonts w:hint="eastAsia" w:ascii="仿宋_GB2312" w:hAnsi="仿宋_GB2312" w:eastAsia="仿宋_GB2312" w:cs="仿宋_GB2312"/>
                <w:b w:val="0"/>
                <w:bCs w:val="0"/>
                <w:color w:val="auto"/>
                <w:sz w:val="20"/>
                <w:szCs w:val="20"/>
                <w:highlight w:val="none"/>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rPr>
              <w:t>责令改正</w:t>
            </w:r>
            <w:r>
              <w:rPr>
                <w:rFonts w:hint="eastAsia" w:ascii="仿宋_GB2312" w:hAnsi="仿宋_GB2312" w:eastAsia="仿宋_GB2312" w:cs="仿宋_GB2312"/>
                <w:b w:val="0"/>
                <w:bCs w:val="0"/>
                <w:color w:val="auto"/>
                <w:sz w:val="20"/>
                <w:szCs w:val="20"/>
                <w:lang w:val="en-US" w:eastAsia="zh-CN"/>
              </w:rPr>
              <w:t>（不予处罚）</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情节较轻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textAlignment w:val="auto"/>
              <w:rPr>
                <w:rFonts w:hint="eastAsia" w:ascii="仿宋_GB2312" w:hAnsi="仿宋_GB2312" w:eastAsia="仿宋_GB2312" w:cs="仿宋_GB2312"/>
                <w:b w:val="0"/>
                <w:bCs w:val="0"/>
                <w:color w:val="auto"/>
                <w:kern w:val="2"/>
                <w:sz w:val="20"/>
                <w:szCs w:val="20"/>
                <w:highlight w:val="none"/>
                <w:lang w:val="en-US" w:eastAsia="zh-CN" w:bidi="ar-SA"/>
              </w:rPr>
            </w:pPr>
            <w:r>
              <w:rPr>
                <w:rFonts w:hint="eastAsia" w:ascii="仿宋_GB2312" w:hAnsi="仿宋_GB2312" w:eastAsia="仿宋_GB2312" w:cs="仿宋_GB2312"/>
                <w:color w:val="auto"/>
                <w:szCs w:val="21"/>
                <w:lang w:eastAsia="zh-CN"/>
              </w:rPr>
              <w:t>境外组织或者个人在我国境内进行电波参数测试或者电波监测</w:t>
            </w:r>
            <w:r>
              <w:rPr>
                <w:rFonts w:hint="eastAsia" w:ascii="仿宋_GB2312" w:hAnsi="仿宋_GB2312" w:eastAsia="仿宋_GB2312" w:cs="仿宋_GB2312"/>
                <w:color w:val="auto"/>
                <w:szCs w:val="21"/>
                <w:lang w:val="en-US" w:eastAsia="zh-CN"/>
              </w:rPr>
              <w:t>，</w:t>
            </w:r>
            <w:r>
              <w:rPr>
                <w:rFonts w:hint="eastAsia" w:ascii="仿宋_GB2312" w:hAnsi="仿宋_GB2312" w:eastAsia="仿宋_GB2312" w:cs="仿宋_GB2312"/>
                <w:color w:val="auto"/>
                <w:szCs w:val="21"/>
                <w:lang w:eastAsia="zh-CN"/>
              </w:rPr>
              <w:t>参数测试个数或监测内容条目数量（累计）未超过10条，未造成严重后果的，经责令改正</w:t>
            </w:r>
            <w:r>
              <w:rPr>
                <w:rFonts w:hint="eastAsia" w:ascii="仿宋_GB2312" w:hAnsi="仿宋_GB2312" w:eastAsia="仿宋_GB2312" w:cs="仿宋_GB2312"/>
                <w:color w:val="auto"/>
                <w:szCs w:val="21"/>
                <w:lang w:val="en-US" w:eastAsia="zh-CN"/>
              </w:rPr>
              <w:t>拒不改正的。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color w:val="auto"/>
                <w:szCs w:val="21"/>
                <w:lang w:eastAsia="zh-CN"/>
              </w:rPr>
              <w:t>没收从事违法活动的设备，并处3万元以上</w:t>
            </w:r>
            <w:r>
              <w:rPr>
                <w:rFonts w:hint="eastAsia" w:ascii="仿宋_GB2312" w:hAnsi="仿宋_GB2312" w:eastAsia="仿宋_GB2312" w:cs="仿宋_GB2312"/>
                <w:color w:val="auto"/>
                <w:szCs w:val="21"/>
                <w:lang w:val="en-US" w:eastAsia="zh-CN"/>
              </w:rPr>
              <w:t>6</w:t>
            </w:r>
            <w:r>
              <w:rPr>
                <w:rFonts w:hint="eastAsia" w:ascii="仿宋_GB2312" w:hAnsi="仿宋_GB2312" w:eastAsia="仿宋_GB2312" w:cs="仿宋_GB2312"/>
                <w:color w:val="auto"/>
                <w:szCs w:val="21"/>
                <w:lang w:eastAsia="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情节较重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textAlignment w:val="auto"/>
              <w:rPr>
                <w:rFonts w:hint="eastAsia" w:ascii="仿宋_GB2312" w:hAnsi="仿宋_GB2312" w:eastAsia="仿宋_GB2312" w:cs="仿宋_GB2312"/>
                <w:b w:val="0"/>
                <w:bCs w:val="0"/>
                <w:color w:val="auto"/>
                <w:kern w:val="2"/>
                <w:sz w:val="20"/>
                <w:szCs w:val="20"/>
                <w:highlight w:val="none"/>
                <w:lang w:val="en-US" w:eastAsia="zh-CN" w:bidi="ar-SA"/>
              </w:rPr>
            </w:pPr>
            <w:r>
              <w:rPr>
                <w:rFonts w:hint="eastAsia" w:ascii="仿宋_GB2312" w:hAnsi="仿宋_GB2312" w:eastAsia="仿宋_GB2312" w:cs="仿宋_GB2312"/>
                <w:color w:val="auto"/>
                <w:szCs w:val="21"/>
                <w:lang w:eastAsia="zh-CN"/>
              </w:rPr>
              <w:t>境外组织或者个人在我国境内进行电波参数测试或者电波监测，参数测试，个数或监测内容条目数量（累计）10条以上，未造成严重后果的，经责令改正</w:t>
            </w:r>
            <w:r>
              <w:rPr>
                <w:rFonts w:hint="eastAsia" w:ascii="仿宋_GB2312" w:hAnsi="仿宋_GB2312" w:eastAsia="仿宋_GB2312" w:cs="仿宋_GB2312"/>
                <w:color w:val="auto"/>
                <w:szCs w:val="21"/>
                <w:lang w:val="en-US" w:eastAsia="zh-CN"/>
              </w:rPr>
              <w:t>拒不改正的。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color w:val="auto"/>
                <w:szCs w:val="21"/>
                <w:lang w:eastAsia="zh-CN"/>
              </w:rPr>
              <w:t>没收从事违法活动的设备，并处</w:t>
            </w:r>
            <w:r>
              <w:rPr>
                <w:rFonts w:hint="eastAsia" w:ascii="仿宋_GB2312" w:hAnsi="仿宋_GB2312" w:eastAsia="仿宋_GB2312" w:cs="仿宋_GB2312"/>
                <w:color w:val="auto"/>
                <w:szCs w:val="21"/>
                <w:lang w:val="en-US" w:eastAsia="zh-CN"/>
              </w:rPr>
              <w:t>6</w:t>
            </w:r>
            <w:r>
              <w:rPr>
                <w:rFonts w:hint="eastAsia" w:ascii="仿宋_GB2312" w:hAnsi="仿宋_GB2312" w:eastAsia="仿宋_GB2312" w:cs="仿宋_GB2312"/>
                <w:color w:val="auto"/>
                <w:szCs w:val="21"/>
                <w:lang w:eastAsia="zh-CN"/>
              </w:rPr>
              <w:t>万元以上</w:t>
            </w:r>
            <w:r>
              <w:rPr>
                <w:rFonts w:hint="eastAsia" w:ascii="仿宋_GB2312" w:hAnsi="仿宋_GB2312" w:eastAsia="仿宋_GB2312" w:cs="仿宋_GB2312"/>
                <w:color w:val="auto"/>
                <w:szCs w:val="21"/>
                <w:lang w:val="en-US" w:eastAsia="zh-CN"/>
              </w:rPr>
              <w:t>10</w:t>
            </w:r>
            <w:r>
              <w:rPr>
                <w:rFonts w:hint="eastAsia" w:ascii="仿宋_GB2312" w:hAnsi="仿宋_GB2312" w:eastAsia="仿宋_GB2312" w:cs="仿宋_GB2312"/>
                <w:color w:val="auto"/>
                <w:szCs w:val="21"/>
                <w:lang w:eastAsia="zh-CN"/>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Merge w:val="restart"/>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情节严重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highlight w:val="none"/>
                <w:lang w:val="en-US" w:eastAsia="zh-CN" w:bidi="ar-SA"/>
              </w:rPr>
            </w:pPr>
            <w:r>
              <w:rPr>
                <w:rFonts w:hint="eastAsia" w:ascii="仿宋_GB2312" w:hAnsi="仿宋_GB2312" w:eastAsia="仿宋_GB2312" w:cs="仿宋_GB2312"/>
                <w:b w:val="0"/>
                <w:bCs w:val="0"/>
                <w:color w:val="auto"/>
                <w:sz w:val="20"/>
                <w:szCs w:val="20"/>
                <w:highlight w:val="none"/>
                <w:lang w:eastAsia="zh-CN"/>
              </w:rPr>
              <w:t>境外组织或者个人在我国境内进行电波参数测试或者电波监测，将测试以及监测到的数据对外发布或携带出境，造成国家安全隐患的。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lang w:eastAsia="zh-CN"/>
              </w:rPr>
              <w:t>没收从事违法活动的设备，并处10万元以上</w:t>
            </w:r>
            <w:r>
              <w:rPr>
                <w:rFonts w:hint="eastAsia" w:ascii="仿宋_GB2312" w:hAnsi="仿宋_GB2312" w:eastAsia="仿宋_GB2312" w:cs="仿宋_GB2312"/>
                <w:b w:val="0"/>
                <w:bCs w:val="0"/>
                <w:color w:val="auto"/>
                <w:sz w:val="20"/>
                <w:szCs w:val="20"/>
                <w:lang w:val="en-US" w:eastAsia="zh-CN"/>
              </w:rPr>
              <w:t>2</w:t>
            </w:r>
            <w:r>
              <w:rPr>
                <w:rFonts w:hint="eastAsia" w:ascii="仿宋_GB2312" w:hAnsi="仿宋_GB2312" w:eastAsia="仿宋_GB2312" w:cs="仿宋_GB2312"/>
                <w:b w:val="0"/>
                <w:bCs w:val="0"/>
                <w:color w:val="auto"/>
                <w:sz w:val="20"/>
                <w:szCs w:val="20"/>
                <w:lang w:eastAsia="zh-CN"/>
              </w:rPr>
              <w:t>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Merge w:val="continue"/>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highlight w:val="none"/>
                <w:lang w:val="en-US" w:eastAsia="zh-CN" w:bidi="ar-SA"/>
              </w:rPr>
            </w:pPr>
            <w:r>
              <w:rPr>
                <w:rFonts w:hint="eastAsia" w:ascii="仿宋_GB2312" w:hAnsi="仿宋_GB2312" w:eastAsia="仿宋_GB2312" w:cs="仿宋_GB2312"/>
                <w:b w:val="0"/>
                <w:bCs w:val="0"/>
                <w:color w:val="auto"/>
                <w:sz w:val="20"/>
                <w:szCs w:val="20"/>
                <w:highlight w:val="none"/>
                <w:lang w:eastAsia="zh-CN"/>
              </w:rPr>
              <w:t>境外组织或者个人在我国境内进行电波参数测试或者电波监测，利用测试以及监测到的数据，干扰、妨碍我国无线电边境协调、卫星轨位协调等无线电管理工作开展，损害我国的电磁频谱利益的。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lang w:eastAsia="zh-CN"/>
              </w:rPr>
              <w:t>没收从事违法活动的设备，并处</w:t>
            </w:r>
            <w:r>
              <w:rPr>
                <w:rFonts w:hint="eastAsia" w:ascii="仿宋_GB2312" w:hAnsi="仿宋_GB2312" w:eastAsia="仿宋_GB2312" w:cs="仿宋_GB2312"/>
                <w:b w:val="0"/>
                <w:bCs w:val="0"/>
                <w:color w:val="auto"/>
                <w:sz w:val="20"/>
                <w:szCs w:val="20"/>
                <w:lang w:val="en-US" w:eastAsia="zh-CN"/>
              </w:rPr>
              <w:t>20</w:t>
            </w:r>
            <w:r>
              <w:rPr>
                <w:rFonts w:hint="eastAsia" w:ascii="仿宋_GB2312" w:hAnsi="仿宋_GB2312" w:eastAsia="仿宋_GB2312" w:cs="仿宋_GB2312"/>
                <w:b w:val="0"/>
                <w:bCs w:val="0"/>
                <w:color w:val="auto"/>
                <w:sz w:val="20"/>
                <w:szCs w:val="20"/>
                <w:lang w:eastAsia="zh-CN"/>
              </w:rPr>
              <w:t>万元以上</w:t>
            </w:r>
            <w:r>
              <w:rPr>
                <w:rFonts w:hint="eastAsia" w:ascii="仿宋_GB2312" w:hAnsi="仿宋_GB2312" w:eastAsia="仿宋_GB2312" w:cs="仿宋_GB2312"/>
                <w:b w:val="0"/>
                <w:bCs w:val="0"/>
                <w:color w:val="auto"/>
                <w:sz w:val="20"/>
                <w:szCs w:val="20"/>
                <w:lang w:val="en-US" w:eastAsia="zh-CN"/>
              </w:rPr>
              <w:t>3</w:t>
            </w:r>
            <w:r>
              <w:rPr>
                <w:rFonts w:hint="eastAsia" w:ascii="仿宋_GB2312" w:hAnsi="仿宋_GB2312" w:eastAsia="仿宋_GB2312" w:cs="仿宋_GB2312"/>
                <w:b w:val="0"/>
                <w:bCs w:val="0"/>
                <w:color w:val="auto"/>
                <w:sz w:val="20"/>
                <w:szCs w:val="20"/>
                <w:lang w:eastAsia="zh-CN"/>
              </w:rPr>
              <w:t>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highlight w:val="none"/>
              </w:rPr>
              <w:t>向境外组织或者个人提供涉及国家安全的境内电波参数资料</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rPr>
              <w:t>情节轻微</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0"/>
                <w:szCs w:val="20"/>
                <w:highlight w:val="none"/>
              </w:rPr>
              <w:t>向境外组织或者个人提供涉及国家安全的境内电波参数资料</w:t>
            </w:r>
            <w:r>
              <w:rPr>
                <w:rFonts w:hint="eastAsia" w:ascii="仿宋_GB2312" w:hAnsi="仿宋_GB2312" w:eastAsia="仿宋_GB2312" w:cs="仿宋_GB2312"/>
                <w:b w:val="0"/>
                <w:bCs w:val="0"/>
                <w:color w:val="auto"/>
                <w:sz w:val="20"/>
                <w:szCs w:val="20"/>
                <w:highlight w:val="none"/>
                <w:lang w:eastAsia="zh-CN"/>
              </w:rPr>
              <w:t>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rPr>
              <w:t>责令改正</w:t>
            </w:r>
            <w:r>
              <w:rPr>
                <w:rFonts w:hint="eastAsia" w:ascii="仿宋_GB2312" w:hAnsi="仿宋_GB2312" w:eastAsia="仿宋_GB2312" w:cs="仿宋_GB2312"/>
                <w:b w:val="0"/>
                <w:bCs w:val="0"/>
                <w:color w:val="auto"/>
                <w:sz w:val="20"/>
                <w:szCs w:val="20"/>
                <w:lang w:val="en-US" w:eastAsia="zh-CN"/>
              </w:rPr>
              <w:t>（不予处罚）</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highlight w:val="none"/>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rPr>
              <w:t>情节较轻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textAlignment w:val="auto"/>
              <w:rPr>
                <w:rFonts w:hint="eastAsia" w:ascii="仿宋_GB2312" w:hAnsi="仿宋_GB2312" w:eastAsia="仿宋_GB2312" w:cs="仿宋_GB2312"/>
                <w:color w:val="000000"/>
                <w:spacing w:val="-4"/>
                <w:kern w:val="0"/>
                <w:sz w:val="21"/>
                <w:szCs w:val="21"/>
                <w:lang w:val="en-US" w:eastAsia="zh-CN" w:bidi="ar-SA"/>
              </w:rPr>
            </w:pPr>
            <w:r>
              <w:rPr>
                <w:rFonts w:hint="eastAsia" w:ascii="仿宋_GB2312" w:hAnsi="仿宋_GB2312" w:eastAsia="仿宋_GB2312" w:cs="仿宋_GB2312"/>
                <w:color w:val="000000"/>
                <w:szCs w:val="21"/>
              </w:rPr>
              <w:t>向境外组织或者个人提供涉及国家安全的境内电波参数资料，</w:t>
            </w:r>
            <w:r>
              <w:rPr>
                <w:rFonts w:hint="eastAsia" w:ascii="仿宋_GB2312" w:hAnsi="Calibri" w:eastAsia="仿宋_GB2312" w:cs="Times New Roman"/>
                <w:szCs w:val="21"/>
              </w:rPr>
              <w:t>电波参数资料中的信号数10条</w:t>
            </w:r>
            <w:r>
              <w:rPr>
                <w:rFonts w:hint="eastAsia" w:ascii="仿宋_GB2312" w:hAnsi="Calibri" w:eastAsia="仿宋_GB2312" w:cs="Times New Roman"/>
                <w:szCs w:val="21"/>
                <w:lang w:eastAsia="zh-CN"/>
              </w:rPr>
              <w:t>以下</w:t>
            </w:r>
            <w:r>
              <w:rPr>
                <w:rFonts w:hint="eastAsia" w:ascii="仿宋_GB2312" w:hAnsi="Calibri" w:eastAsia="仿宋_GB2312" w:cs="Times New Roman"/>
                <w:szCs w:val="21"/>
              </w:rPr>
              <w:t>，未造成严重后果</w:t>
            </w:r>
            <w:r>
              <w:rPr>
                <w:rFonts w:hint="eastAsia" w:ascii="仿宋_GB2312" w:hAnsi="Calibri" w:eastAsia="仿宋_GB2312" w:cs="Times New Roman"/>
                <w:szCs w:val="21"/>
                <w:lang w:eastAsia="zh-CN"/>
              </w:rPr>
              <w:t>，</w:t>
            </w:r>
            <w:r>
              <w:rPr>
                <w:rFonts w:hint="eastAsia" w:ascii="仿宋_GB2312" w:hAnsi="仿宋_GB2312" w:eastAsia="仿宋_GB2312" w:cs="仿宋_GB2312"/>
                <w:color w:val="auto"/>
                <w:szCs w:val="21"/>
                <w:lang w:eastAsia="zh-CN"/>
              </w:rPr>
              <w:t>经责令改正</w:t>
            </w:r>
            <w:r>
              <w:rPr>
                <w:rFonts w:hint="eastAsia" w:ascii="仿宋_GB2312" w:hAnsi="仿宋_GB2312" w:eastAsia="仿宋_GB2312" w:cs="仿宋_GB2312"/>
                <w:color w:val="000000"/>
                <w:szCs w:val="21"/>
                <w:lang w:val="en-US" w:eastAsia="zh-CN"/>
              </w:rPr>
              <w:t>拒不改正的。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textAlignment w:val="auto"/>
              <w:rPr>
                <w:rFonts w:hint="eastAsia" w:ascii="仿宋_GB2312" w:hAnsi="仿宋_GB2312" w:eastAsia="仿宋_GB2312" w:cs="仿宋_GB2312"/>
                <w:color w:val="000000"/>
                <w:spacing w:val="-4"/>
                <w:kern w:val="0"/>
                <w:sz w:val="21"/>
                <w:szCs w:val="21"/>
                <w:lang w:val="en-US" w:eastAsia="zh-CN" w:bidi="ar-SA"/>
              </w:rPr>
            </w:pPr>
            <w:r>
              <w:rPr>
                <w:rFonts w:hint="eastAsia" w:ascii="仿宋_GB2312" w:hAnsi="仿宋_GB2312" w:eastAsia="仿宋_GB2312" w:cs="仿宋_GB2312"/>
                <w:color w:val="000000"/>
                <w:szCs w:val="21"/>
              </w:rPr>
              <w:t>没收从事违法活动的设备，并处3万元以上</w:t>
            </w:r>
            <w:r>
              <w:rPr>
                <w:rFonts w:hint="eastAsia" w:ascii="仿宋_GB2312" w:hAnsi="仿宋_GB2312" w:eastAsia="仿宋_GB2312" w:cs="仿宋_GB2312"/>
                <w:color w:val="000000"/>
                <w:szCs w:val="21"/>
                <w:lang w:val="en-US" w:eastAsia="zh-CN"/>
              </w:rPr>
              <w:t>6</w:t>
            </w:r>
            <w:r>
              <w:rPr>
                <w:rFonts w:hint="eastAsia" w:ascii="仿宋_GB2312" w:hAnsi="仿宋_GB2312" w:eastAsia="仿宋_GB2312" w:cs="仿宋_GB2312"/>
                <w:color w:val="000000"/>
                <w:szCs w:val="21"/>
              </w:rPr>
              <w:t>万元以下的罚款</w:t>
            </w:r>
            <w:r>
              <w:rPr>
                <w:rFonts w:hint="eastAsia" w:ascii="仿宋_GB2312" w:hAnsi="仿宋_GB2312" w:eastAsia="仿宋_GB2312" w:cs="仿宋_GB2312"/>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highlight w:val="none"/>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情节较重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向境外组织或者个人提供涉及国家安全的境内电波参数资料，电波参数资料中的信号数10条</w:t>
            </w:r>
            <w:r>
              <w:rPr>
                <w:rFonts w:hint="eastAsia" w:ascii="仿宋_GB2312" w:hAnsi="仿宋_GB2312" w:eastAsia="仿宋_GB2312" w:cs="仿宋_GB2312"/>
                <w:color w:val="000000"/>
                <w:szCs w:val="21"/>
                <w:lang w:val="en-US" w:eastAsia="zh-CN"/>
              </w:rPr>
              <w:t>以上</w:t>
            </w:r>
            <w:r>
              <w:rPr>
                <w:rFonts w:hint="eastAsia" w:ascii="仿宋_GB2312" w:hAnsi="仿宋_GB2312" w:eastAsia="仿宋_GB2312" w:cs="仿宋_GB2312"/>
                <w:color w:val="000000"/>
                <w:szCs w:val="21"/>
              </w:rPr>
              <w:t>，未造成严重后果的</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auto"/>
                <w:szCs w:val="21"/>
                <w:lang w:eastAsia="zh-CN"/>
              </w:rPr>
              <w:t>经责令改正</w:t>
            </w:r>
            <w:r>
              <w:rPr>
                <w:rFonts w:hint="eastAsia" w:ascii="仿宋_GB2312" w:hAnsi="仿宋_GB2312" w:eastAsia="仿宋_GB2312" w:cs="仿宋_GB2312"/>
                <w:color w:val="000000"/>
                <w:szCs w:val="21"/>
                <w:lang w:val="en-US" w:eastAsia="zh-CN"/>
              </w:rPr>
              <w:t>拒不改正的。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没收从事违法活动的设备，并处</w:t>
            </w:r>
            <w:r>
              <w:rPr>
                <w:rFonts w:hint="eastAsia" w:ascii="仿宋_GB2312" w:hAnsi="仿宋_GB2312" w:eastAsia="仿宋_GB2312" w:cs="仿宋_GB2312"/>
                <w:color w:val="000000"/>
                <w:szCs w:val="21"/>
                <w:lang w:val="en-US" w:eastAsia="zh-CN"/>
              </w:rPr>
              <w:t>6</w:t>
            </w:r>
            <w:r>
              <w:rPr>
                <w:rFonts w:hint="eastAsia" w:ascii="仿宋_GB2312" w:hAnsi="仿宋_GB2312" w:eastAsia="仿宋_GB2312" w:cs="仿宋_GB2312"/>
                <w:color w:val="000000"/>
                <w:szCs w:val="21"/>
              </w:rPr>
              <w:t>万元以上</w:t>
            </w:r>
            <w:r>
              <w:rPr>
                <w:rFonts w:hint="eastAsia" w:ascii="仿宋_GB2312" w:hAnsi="仿宋_GB2312" w:eastAsia="仿宋_GB2312" w:cs="仿宋_GB2312"/>
                <w:color w:val="000000"/>
                <w:szCs w:val="21"/>
                <w:lang w:val="en-US" w:eastAsia="zh-CN"/>
              </w:rPr>
              <w:t>1</w:t>
            </w:r>
            <w:r>
              <w:rPr>
                <w:rFonts w:hint="eastAsia" w:ascii="仿宋_GB2312" w:hAnsi="仿宋_GB2312" w:eastAsia="仿宋_GB2312" w:cs="仿宋_GB2312"/>
                <w:color w:val="000000"/>
                <w:szCs w:val="21"/>
              </w:rPr>
              <w:t>0万元以下的罚款</w:t>
            </w:r>
            <w:r>
              <w:rPr>
                <w:rFonts w:hint="eastAsia" w:ascii="仿宋_GB2312" w:hAnsi="仿宋_GB2312" w:eastAsia="仿宋_GB2312" w:cs="仿宋_GB2312"/>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highlight w:val="none"/>
              </w:rPr>
            </w:pPr>
          </w:p>
        </w:tc>
        <w:tc>
          <w:tcPr>
            <w:tcW w:w="783" w:type="dxa"/>
            <w:vMerge w:val="restart"/>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情节严重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向境外组织或者个人提供涉及国家安全的境内电波参数资料</w:t>
            </w:r>
            <w:r>
              <w:rPr>
                <w:rFonts w:hint="eastAsia" w:ascii="仿宋_GB2312" w:hAnsi="仿宋_GB2312" w:eastAsia="仿宋_GB2312" w:cs="仿宋_GB2312"/>
                <w:color w:val="000000"/>
                <w:szCs w:val="21"/>
                <w:lang w:eastAsia="zh-CN"/>
              </w:rPr>
              <w:t>，</w:t>
            </w:r>
            <w:r>
              <w:rPr>
                <w:rFonts w:hint="eastAsia" w:ascii="仿宋_GB2312" w:hAnsi="仿宋_GB2312" w:eastAsia="仿宋_GB2312" w:cs="仿宋_GB2312"/>
                <w:color w:val="000000"/>
                <w:szCs w:val="21"/>
              </w:rPr>
              <w:t>提供的电波参数资料被发布于公众媒体，造成国家安全隐患的</w:t>
            </w:r>
            <w:r>
              <w:rPr>
                <w:rFonts w:hint="eastAsia" w:ascii="仿宋_GB2312" w:hAnsi="仿宋_GB2312" w:eastAsia="仿宋_GB2312" w:cs="仿宋_GB2312"/>
                <w:color w:val="000000"/>
                <w:szCs w:val="21"/>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textAlignment w:val="auto"/>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szCs w:val="21"/>
              </w:rPr>
              <w:t>没收从事违法活动的设备，并处</w:t>
            </w:r>
            <w:r>
              <w:rPr>
                <w:rFonts w:hint="eastAsia" w:ascii="仿宋_GB2312" w:hAnsi="仿宋_GB2312" w:eastAsia="仿宋_GB2312" w:cs="仿宋_GB2312"/>
                <w:color w:val="000000"/>
                <w:szCs w:val="21"/>
                <w:lang w:val="en-US" w:eastAsia="zh-CN"/>
              </w:rPr>
              <w:t>1</w:t>
            </w:r>
            <w:r>
              <w:rPr>
                <w:rFonts w:hint="eastAsia" w:ascii="仿宋_GB2312" w:hAnsi="仿宋_GB2312" w:eastAsia="仿宋_GB2312" w:cs="仿宋_GB2312"/>
                <w:color w:val="000000"/>
                <w:szCs w:val="21"/>
              </w:rPr>
              <w:t>0万元以上</w:t>
            </w:r>
            <w:r>
              <w:rPr>
                <w:rFonts w:hint="eastAsia" w:ascii="仿宋_GB2312" w:hAnsi="仿宋_GB2312" w:eastAsia="仿宋_GB2312" w:cs="仿宋_GB2312"/>
                <w:color w:val="000000"/>
                <w:szCs w:val="21"/>
                <w:lang w:val="en-US" w:eastAsia="zh-CN"/>
              </w:rPr>
              <w:t>2</w:t>
            </w:r>
            <w:r>
              <w:rPr>
                <w:rFonts w:hint="eastAsia" w:ascii="仿宋_GB2312" w:hAnsi="仿宋_GB2312" w:eastAsia="仿宋_GB2312" w:cs="仿宋_GB2312"/>
                <w:color w:val="000000"/>
                <w:szCs w:val="21"/>
              </w:rPr>
              <w:t>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highlight w:val="none"/>
              </w:rPr>
            </w:pPr>
          </w:p>
        </w:tc>
        <w:tc>
          <w:tcPr>
            <w:tcW w:w="783" w:type="dxa"/>
            <w:vMerge w:val="continue"/>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p>
        </w:tc>
        <w:tc>
          <w:tcPr>
            <w:tcW w:w="3957" w:type="dxa"/>
            <w:vAlign w:val="center"/>
          </w:tcPr>
          <w:p>
            <w:pPr>
              <w:keepNext w:val="0"/>
              <w:keepLines w:val="0"/>
              <w:pageBreakBefore w:val="0"/>
              <w:tabs>
                <w:tab w:val="left" w:pos="360"/>
              </w:tabs>
              <w:kinsoku/>
              <w:wordWrap/>
              <w:overflowPunct/>
              <w:topLinePunct w:val="0"/>
              <w:bidi w:val="0"/>
              <w:snapToGrid/>
              <w:spacing w:line="310" w:lineRule="exact"/>
              <w:textAlignment w:val="auto"/>
              <w:rPr>
                <w:rFonts w:hint="eastAsia" w:ascii="仿宋_GB2312" w:hAnsi="仿宋_GB2312" w:eastAsia="仿宋_GB2312" w:cs="仿宋_GB2312"/>
                <w:color w:val="FF0000"/>
                <w:kern w:val="2"/>
                <w:sz w:val="21"/>
                <w:szCs w:val="21"/>
                <w:lang w:val="en-US" w:eastAsia="zh-CN" w:bidi="ar-SA"/>
              </w:rPr>
            </w:pPr>
            <w:r>
              <w:rPr>
                <w:rFonts w:hint="eastAsia" w:ascii="仿宋_GB2312" w:hAnsi="仿宋_GB2312" w:eastAsia="仿宋_GB2312" w:cs="仿宋_GB2312"/>
                <w:color w:val="auto"/>
                <w:szCs w:val="21"/>
              </w:rPr>
              <w:t>向境外组织或者个人提供涉及国家安全的境内电波参数资料</w:t>
            </w:r>
            <w:r>
              <w:rPr>
                <w:rFonts w:hint="eastAsia" w:ascii="仿宋_GB2312" w:hAnsi="仿宋_GB2312" w:eastAsia="仿宋_GB2312" w:cs="仿宋_GB2312"/>
                <w:color w:val="auto"/>
                <w:szCs w:val="21"/>
                <w:lang w:eastAsia="zh-CN"/>
              </w:rPr>
              <w:t>，</w:t>
            </w:r>
            <w:r>
              <w:rPr>
                <w:rFonts w:hint="eastAsia" w:ascii="仿宋_GB2312" w:hAnsi="Calibri" w:eastAsia="仿宋_GB2312" w:cs="Times New Roman"/>
                <w:color w:val="auto"/>
                <w:szCs w:val="21"/>
              </w:rPr>
              <w:t>提供电波参数资料被用于干扰、妨碍我国无线电边境协调、卫星轨位协调等无线电工作的开展，损害了我国的电磁频谱利益的</w:t>
            </w:r>
            <w:r>
              <w:rPr>
                <w:rFonts w:hint="eastAsia" w:ascii="仿宋_GB2312" w:hAnsi="仿宋_GB2312" w:eastAsia="仿宋_GB2312" w:cs="仿宋_GB2312"/>
                <w:color w:val="auto"/>
                <w:szCs w:val="21"/>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textAlignment w:val="auto"/>
              <w:rPr>
                <w:rFonts w:hint="eastAsia" w:ascii="仿宋_GB2312" w:hAnsi="仿宋_GB2312" w:eastAsia="仿宋_GB2312" w:cs="仿宋_GB2312"/>
                <w:color w:val="FF0000"/>
                <w:kern w:val="2"/>
                <w:sz w:val="21"/>
                <w:szCs w:val="21"/>
                <w:lang w:val="en-US" w:eastAsia="zh-CN" w:bidi="ar-SA"/>
              </w:rPr>
            </w:pPr>
            <w:r>
              <w:rPr>
                <w:rFonts w:hint="eastAsia" w:ascii="仿宋_GB2312" w:hAnsi="仿宋_GB2312" w:eastAsia="仿宋_GB2312" w:cs="仿宋_GB2312"/>
                <w:color w:val="auto"/>
                <w:szCs w:val="21"/>
              </w:rPr>
              <w:t>没收从事违法活动的设备，并处</w:t>
            </w:r>
            <w:r>
              <w:rPr>
                <w:rFonts w:hint="eastAsia" w:ascii="仿宋_GB2312" w:hAnsi="仿宋_GB2312" w:eastAsia="仿宋_GB2312" w:cs="仿宋_GB2312"/>
                <w:color w:val="auto"/>
                <w:szCs w:val="21"/>
                <w:lang w:val="en-US" w:eastAsia="zh-CN"/>
              </w:rPr>
              <w:t>2</w:t>
            </w:r>
            <w:r>
              <w:rPr>
                <w:rFonts w:hint="eastAsia" w:ascii="仿宋_GB2312" w:hAnsi="仿宋_GB2312" w:eastAsia="仿宋_GB2312" w:cs="仿宋_GB2312"/>
                <w:color w:val="auto"/>
                <w:szCs w:val="21"/>
              </w:rPr>
              <w:t>0万元以上30万元以下的罚款。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459"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r>
              <w:rPr>
                <w:rFonts w:hint="eastAsia" w:ascii="仿宋_GB2312" w:hAnsi="仿宋_GB2312" w:eastAsia="仿宋_GB2312" w:cs="仿宋_GB2312"/>
                <w:b w:val="0"/>
                <w:bCs w:val="0"/>
                <w:color w:val="auto"/>
                <w:spacing w:val="-4"/>
                <w:kern w:val="0"/>
                <w:sz w:val="20"/>
                <w:szCs w:val="20"/>
              </w:rPr>
              <w:t>32</w:t>
            </w:r>
          </w:p>
        </w:tc>
        <w:tc>
          <w:tcPr>
            <w:tcW w:w="1751"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r>
              <w:rPr>
                <w:rFonts w:hint="eastAsia" w:ascii="仿宋_GB2312" w:hAnsi="仿宋_GB2312" w:eastAsia="仿宋_GB2312" w:cs="仿宋_GB2312"/>
                <w:b w:val="0"/>
                <w:bCs w:val="0"/>
                <w:color w:val="auto"/>
                <w:spacing w:val="0"/>
                <w:kern w:val="0"/>
                <w:sz w:val="20"/>
                <w:szCs w:val="20"/>
                <w:lang w:val="en-US" w:eastAsia="zh-CN" w:bidi="ar-SA"/>
              </w:rPr>
              <w:t>对生产或者进口在国内销售、使用的无线电发射设备未取得型号核准的处罚</w:t>
            </w:r>
          </w:p>
        </w:tc>
        <w:tc>
          <w:tcPr>
            <w:tcW w:w="304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r>
              <w:rPr>
                <w:rFonts w:hint="eastAsia" w:ascii="仿宋_GB2312" w:hAnsi="仿宋_GB2312" w:eastAsia="仿宋_GB2312" w:cs="仿宋_GB2312"/>
                <w:b w:val="0"/>
                <w:bCs w:val="0"/>
                <w:color w:val="auto"/>
                <w:sz w:val="20"/>
                <w:szCs w:val="20"/>
              </w:rPr>
              <w:t>《中华人民共和国无线电管理条例》第七十六条 违反本条例规定，生产或者进口在国内销售、使用的无线电发射设备未取得型号核准的，由无线电管理机构责令改正，处5万元以上20万元以下的罚款；拒不改正的，没收未取得型号核准的无线电发射设备，并处20万元以上100万元以下的罚款。</w:t>
            </w: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pacing w:val="0"/>
                <w:kern w:val="0"/>
                <w:sz w:val="20"/>
                <w:szCs w:val="20"/>
                <w:lang w:val="en-US" w:eastAsia="zh-CN" w:bidi="ar-SA"/>
              </w:rPr>
              <w:t>生产或者进口在国内销售、使用的无线电发射设备未取得型号核准的行为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情节</w:t>
            </w:r>
          </w:p>
          <w:p>
            <w:pPr>
              <w:jc w:val="center"/>
              <w:rPr>
                <w:rFonts w:hint="default"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轻微</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宋体" w:cs="仿宋_GB2312"/>
                <w:b w:val="0"/>
                <w:bCs w:val="0"/>
                <w:color w:val="auto"/>
                <w:kern w:val="2"/>
                <w:sz w:val="20"/>
                <w:szCs w:val="20"/>
                <w:highlight w:val="none"/>
                <w:lang w:val="en-US" w:eastAsia="zh-CN" w:bidi="ar-SA"/>
              </w:rPr>
            </w:pPr>
            <w:r>
              <w:rPr>
                <w:rFonts w:hint="eastAsia" w:ascii="仿宋_GB2312" w:hAnsi="仿宋_GB2312" w:eastAsia="仿宋_GB2312" w:cs="仿宋_GB2312"/>
                <w:b w:val="0"/>
                <w:bCs w:val="0"/>
                <w:color w:val="auto"/>
                <w:sz w:val="20"/>
                <w:szCs w:val="20"/>
              </w:rPr>
              <w:t>生产或者进口在国内销售、使用的无线电发射设备未取得型号核准，生产</w:t>
            </w:r>
            <w:r>
              <w:rPr>
                <w:rFonts w:hint="eastAsia" w:ascii="仿宋_GB2312" w:hAnsi="仿宋_GB2312" w:eastAsia="仿宋_GB2312" w:cs="仿宋_GB2312"/>
                <w:b w:val="0"/>
                <w:bCs w:val="0"/>
                <w:color w:val="auto"/>
                <w:sz w:val="20"/>
                <w:szCs w:val="20"/>
                <w:lang w:eastAsia="zh-CN"/>
              </w:rPr>
              <w:t>或</w:t>
            </w:r>
            <w:r>
              <w:rPr>
                <w:rFonts w:hint="eastAsia" w:ascii="仿宋_GB2312" w:hAnsi="仿宋_GB2312" w:eastAsia="仿宋_GB2312" w:cs="仿宋_GB2312"/>
                <w:b w:val="0"/>
                <w:bCs w:val="0"/>
                <w:color w:val="auto"/>
                <w:sz w:val="20"/>
                <w:szCs w:val="20"/>
              </w:rPr>
              <w:t>进口货值</w:t>
            </w:r>
            <w:r>
              <w:rPr>
                <w:rFonts w:hint="eastAsia" w:ascii="仿宋_GB2312" w:hAnsi="仿宋_GB2312" w:eastAsia="仿宋_GB2312" w:cs="仿宋_GB2312"/>
                <w:b w:val="0"/>
                <w:bCs w:val="0"/>
                <w:color w:val="auto"/>
                <w:sz w:val="20"/>
                <w:szCs w:val="20"/>
                <w:lang w:val="en-US" w:eastAsia="zh-CN"/>
              </w:rPr>
              <w:t>5</w:t>
            </w:r>
            <w:r>
              <w:rPr>
                <w:rFonts w:hint="eastAsia" w:ascii="仿宋_GB2312" w:hAnsi="仿宋_GB2312" w:eastAsia="仿宋_GB2312" w:cs="仿宋_GB2312"/>
                <w:b w:val="0"/>
                <w:bCs w:val="0"/>
                <w:color w:val="auto"/>
                <w:sz w:val="20"/>
                <w:szCs w:val="20"/>
              </w:rPr>
              <w:t>万元以下的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default"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责令改正，处</w:t>
            </w:r>
            <w:r>
              <w:rPr>
                <w:rFonts w:hint="eastAsia" w:ascii="仿宋_GB2312" w:hAnsi="仿宋_GB2312" w:eastAsia="仿宋_GB2312" w:cs="仿宋_GB2312"/>
                <w:b w:val="0"/>
                <w:bCs w:val="0"/>
                <w:color w:val="auto"/>
                <w:sz w:val="20"/>
                <w:szCs w:val="20"/>
                <w:lang w:val="en-US" w:eastAsia="zh-CN"/>
              </w:rPr>
              <w:t>5</w:t>
            </w:r>
            <w:r>
              <w:rPr>
                <w:rFonts w:hint="eastAsia" w:ascii="仿宋_GB2312" w:hAnsi="仿宋_GB2312" w:eastAsia="仿宋_GB2312" w:cs="仿宋_GB2312"/>
                <w:b w:val="0"/>
                <w:bCs w:val="0"/>
                <w:color w:val="auto"/>
                <w:sz w:val="20"/>
                <w:szCs w:val="20"/>
              </w:rPr>
              <w:t>万元以上</w:t>
            </w:r>
            <w:r>
              <w:rPr>
                <w:rFonts w:hint="eastAsia" w:ascii="仿宋_GB2312" w:hAnsi="仿宋_GB2312" w:eastAsia="仿宋_GB2312" w:cs="仿宋_GB2312"/>
                <w:b w:val="0"/>
                <w:bCs w:val="0"/>
                <w:color w:val="auto"/>
                <w:sz w:val="20"/>
                <w:szCs w:val="20"/>
                <w:lang w:val="en-US" w:eastAsia="zh-CN"/>
              </w:rPr>
              <w:t>8</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情节</w:t>
            </w:r>
          </w:p>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rPr>
              <w:t>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宋体" w:cs="仿宋_GB2312"/>
                <w:b w:val="0"/>
                <w:bCs w:val="0"/>
                <w:color w:val="auto"/>
                <w:kern w:val="2"/>
                <w:sz w:val="20"/>
                <w:szCs w:val="20"/>
                <w:highlight w:val="none"/>
                <w:lang w:val="en-US" w:eastAsia="zh-CN" w:bidi="ar-SA"/>
              </w:rPr>
            </w:pPr>
            <w:r>
              <w:rPr>
                <w:rFonts w:hint="eastAsia" w:ascii="仿宋_GB2312" w:hAnsi="仿宋_GB2312" w:eastAsia="仿宋_GB2312" w:cs="仿宋_GB2312"/>
                <w:b w:val="0"/>
                <w:bCs w:val="0"/>
                <w:color w:val="auto"/>
                <w:sz w:val="20"/>
                <w:szCs w:val="20"/>
              </w:rPr>
              <w:t>生产或者进口在国内销售、使用的无线电发射设备未取得型号核准</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rPr>
              <w:t>生产</w:t>
            </w:r>
            <w:r>
              <w:rPr>
                <w:rFonts w:hint="eastAsia" w:ascii="仿宋_GB2312" w:hAnsi="仿宋_GB2312" w:eastAsia="仿宋_GB2312" w:cs="仿宋_GB2312"/>
                <w:b w:val="0"/>
                <w:bCs w:val="0"/>
                <w:color w:val="auto"/>
                <w:sz w:val="20"/>
                <w:szCs w:val="20"/>
                <w:lang w:eastAsia="zh-CN"/>
              </w:rPr>
              <w:t>或</w:t>
            </w:r>
            <w:r>
              <w:rPr>
                <w:rFonts w:hint="eastAsia" w:ascii="仿宋_GB2312" w:hAnsi="仿宋_GB2312" w:eastAsia="仿宋_GB2312" w:cs="仿宋_GB2312"/>
                <w:b w:val="0"/>
                <w:bCs w:val="0"/>
                <w:color w:val="auto"/>
                <w:sz w:val="20"/>
                <w:szCs w:val="20"/>
              </w:rPr>
              <w:t>进口货值</w:t>
            </w:r>
            <w:r>
              <w:rPr>
                <w:rFonts w:hint="eastAsia" w:ascii="仿宋_GB2312" w:hAnsi="仿宋_GB2312" w:eastAsia="仿宋_GB2312" w:cs="仿宋_GB2312"/>
                <w:b w:val="0"/>
                <w:bCs w:val="0"/>
                <w:color w:val="auto"/>
                <w:sz w:val="20"/>
                <w:szCs w:val="20"/>
                <w:lang w:val="en-US" w:eastAsia="zh-CN"/>
              </w:rPr>
              <w:t>5</w:t>
            </w:r>
            <w:r>
              <w:rPr>
                <w:rFonts w:hint="eastAsia" w:ascii="仿宋_GB2312" w:hAnsi="仿宋_GB2312" w:eastAsia="仿宋_GB2312" w:cs="仿宋_GB2312"/>
                <w:b w:val="0"/>
                <w:bCs w:val="0"/>
                <w:color w:val="auto"/>
                <w:sz w:val="20"/>
                <w:szCs w:val="20"/>
              </w:rPr>
              <w:t>万元以</w:t>
            </w:r>
            <w:r>
              <w:rPr>
                <w:rFonts w:hint="eastAsia" w:ascii="仿宋_GB2312" w:hAnsi="仿宋_GB2312" w:eastAsia="仿宋_GB2312" w:cs="仿宋_GB2312"/>
                <w:b w:val="0"/>
                <w:bCs w:val="0"/>
                <w:color w:val="auto"/>
                <w:sz w:val="20"/>
                <w:szCs w:val="20"/>
                <w:lang w:val="en-US" w:eastAsia="zh-CN"/>
              </w:rPr>
              <w:t>上10万元以下</w:t>
            </w:r>
            <w:r>
              <w:rPr>
                <w:rFonts w:hint="eastAsia" w:ascii="仿宋_GB2312" w:hAnsi="仿宋_GB2312" w:eastAsia="仿宋_GB2312" w:cs="仿宋_GB2312"/>
                <w:b w:val="0"/>
                <w:bCs w:val="0"/>
                <w:color w:val="auto"/>
                <w:sz w:val="20"/>
                <w:szCs w:val="20"/>
              </w:rPr>
              <w:t>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责令改正，处</w:t>
            </w:r>
            <w:r>
              <w:rPr>
                <w:rFonts w:hint="eastAsia" w:ascii="仿宋_GB2312" w:hAnsi="仿宋_GB2312" w:eastAsia="仿宋_GB2312" w:cs="仿宋_GB2312"/>
                <w:b w:val="0"/>
                <w:bCs w:val="0"/>
                <w:color w:val="auto"/>
                <w:sz w:val="20"/>
                <w:szCs w:val="20"/>
                <w:lang w:val="en-US" w:eastAsia="zh-CN"/>
              </w:rPr>
              <w:t>8</w:t>
            </w:r>
            <w:r>
              <w:rPr>
                <w:rFonts w:hint="eastAsia" w:ascii="仿宋_GB2312" w:hAnsi="仿宋_GB2312" w:eastAsia="仿宋_GB2312" w:cs="仿宋_GB2312"/>
                <w:b w:val="0"/>
                <w:bCs w:val="0"/>
                <w:color w:val="auto"/>
                <w:sz w:val="20"/>
                <w:szCs w:val="20"/>
              </w:rPr>
              <w:t>万元以上</w:t>
            </w:r>
            <w:r>
              <w:rPr>
                <w:rFonts w:hint="eastAsia" w:ascii="仿宋_GB2312" w:hAnsi="仿宋_GB2312" w:eastAsia="仿宋_GB2312" w:cs="仿宋_GB2312"/>
                <w:b w:val="0"/>
                <w:bCs w:val="0"/>
                <w:color w:val="auto"/>
                <w:sz w:val="20"/>
                <w:szCs w:val="20"/>
                <w:lang w:val="en-US" w:eastAsia="zh-CN"/>
              </w:rPr>
              <w:t>12</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情节</w:t>
            </w:r>
          </w:p>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rPr>
              <w:t>较重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0"/>
                <w:szCs w:val="20"/>
              </w:rPr>
              <w:t>生产或者进口在国内销售、使用的无线电发射设备未取得型号核准</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rPr>
              <w:t>生产</w:t>
            </w:r>
            <w:r>
              <w:rPr>
                <w:rFonts w:hint="eastAsia" w:ascii="仿宋_GB2312" w:hAnsi="仿宋_GB2312" w:eastAsia="仿宋_GB2312" w:cs="仿宋_GB2312"/>
                <w:b w:val="0"/>
                <w:bCs w:val="0"/>
                <w:color w:val="auto"/>
                <w:sz w:val="20"/>
                <w:szCs w:val="20"/>
                <w:lang w:eastAsia="zh-CN"/>
              </w:rPr>
              <w:t>或</w:t>
            </w:r>
            <w:r>
              <w:rPr>
                <w:rFonts w:hint="eastAsia" w:ascii="仿宋_GB2312" w:hAnsi="仿宋_GB2312" w:eastAsia="仿宋_GB2312" w:cs="仿宋_GB2312"/>
                <w:b w:val="0"/>
                <w:bCs w:val="0"/>
                <w:color w:val="auto"/>
                <w:sz w:val="20"/>
                <w:szCs w:val="20"/>
              </w:rPr>
              <w:t>进口货值</w:t>
            </w:r>
            <w:r>
              <w:rPr>
                <w:rFonts w:hint="eastAsia" w:ascii="仿宋_GB2312" w:hAnsi="仿宋_GB2312" w:eastAsia="仿宋_GB2312" w:cs="仿宋_GB2312"/>
                <w:b w:val="0"/>
                <w:bCs w:val="0"/>
                <w:color w:val="auto"/>
                <w:sz w:val="20"/>
                <w:szCs w:val="20"/>
                <w:lang w:val="en-US" w:eastAsia="zh-CN"/>
              </w:rPr>
              <w:t>10</w:t>
            </w:r>
            <w:r>
              <w:rPr>
                <w:rFonts w:hint="eastAsia" w:ascii="仿宋_GB2312" w:hAnsi="仿宋_GB2312" w:eastAsia="仿宋_GB2312" w:cs="仿宋_GB2312"/>
                <w:b w:val="0"/>
                <w:bCs w:val="0"/>
                <w:color w:val="auto"/>
                <w:sz w:val="20"/>
                <w:szCs w:val="20"/>
              </w:rPr>
              <w:t>万元以</w:t>
            </w:r>
            <w:r>
              <w:rPr>
                <w:rFonts w:hint="eastAsia" w:ascii="仿宋_GB2312" w:hAnsi="仿宋_GB2312" w:eastAsia="仿宋_GB2312" w:cs="仿宋_GB2312"/>
                <w:b w:val="0"/>
                <w:bCs w:val="0"/>
                <w:color w:val="auto"/>
                <w:sz w:val="20"/>
                <w:szCs w:val="20"/>
                <w:lang w:val="en-US" w:eastAsia="zh-CN"/>
              </w:rPr>
              <w:t>上15万元以下</w:t>
            </w:r>
            <w:r>
              <w:rPr>
                <w:rFonts w:hint="eastAsia" w:ascii="仿宋_GB2312" w:hAnsi="仿宋_GB2312" w:eastAsia="仿宋_GB2312" w:cs="仿宋_GB2312"/>
                <w:b w:val="0"/>
                <w:bCs w:val="0"/>
                <w:color w:val="auto"/>
                <w:sz w:val="20"/>
                <w:szCs w:val="20"/>
              </w:rPr>
              <w:t>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rPr>
              <w:t>责令改正，处</w:t>
            </w:r>
            <w:r>
              <w:rPr>
                <w:rFonts w:hint="eastAsia" w:ascii="仿宋_GB2312" w:hAnsi="仿宋_GB2312" w:eastAsia="仿宋_GB2312" w:cs="仿宋_GB2312"/>
                <w:b w:val="0"/>
                <w:bCs w:val="0"/>
                <w:color w:val="auto"/>
                <w:sz w:val="20"/>
                <w:szCs w:val="20"/>
                <w:lang w:val="en-US" w:eastAsia="zh-CN"/>
              </w:rPr>
              <w:t>12</w:t>
            </w:r>
            <w:r>
              <w:rPr>
                <w:rFonts w:hint="eastAsia" w:ascii="仿宋_GB2312" w:hAnsi="仿宋_GB2312" w:eastAsia="仿宋_GB2312" w:cs="仿宋_GB2312"/>
                <w:b w:val="0"/>
                <w:bCs w:val="0"/>
                <w:color w:val="auto"/>
                <w:sz w:val="20"/>
                <w:szCs w:val="20"/>
              </w:rPr>
              <w:t>万元以上</w:t>
            </w:r>
            <w:r>
              <w:rPr>
                <w:rFonts w:hint="eastAsia" w:ascii="仿宋_GB2312" w:hAnsi="仿宋_GB2312" w:eastAsia="仿宋_GB2312" w:cs="仿宋_GB2312"/>
                <w:b w:val="0"/>
                <w:bCs w:val="0"/>
                <w:color w:val="auto"/>
                <w:sz w:val="20"/>
                <w:szCs w:val="20"/>
                <w:lang w:val="en-US" w:eastAsia="zh-CN"/>
              </w:rPr>
              <w:t>16</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情节</w:t>
            </w:r>
          </w:p>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rPr>
              <w:t>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highlight w:val="none"/>
                <w:lang w:eastAsia="zh-CN"/>
              </w:rPr>
            </w:pPr>
            <w:r>
              <w:rPr>
                <w:rFonts w:hint="eastAsia" w:ascii="仿宋_GB2312" w:hAnsi="仿宋_GB2312" w:eastAsia="仿宋_GB2312" w:cs="仿宋_GB2312"/>
                <w:b w:val="0"/>
                <w:bCs w:val="0"/>
                <w:color w:val="auto"/>
                <w:sz w:val="20"/>
                <w:szCs w:val="20"/>
              </w:rPr>
              <w:t>生产或者进口在国内销售、使用的无线电发射设备未取得型号核准</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rPr>
              <w:t>生产</w:t>
            </w:r>
            <w:r>
              <w:rPr>
                <w:rFonts w:hint="eastAsia" w:ascii="仿宋_GB2312" w:hAnsi="仿宋_GB2312" w:eastAsia="仿宋_GB2312" w:cs="仿宋_GB2312"/>
                <w:b w:val="0"/>
                <w:bCs w:val="0"/>
                <w:color w:val="auto"/>
                <w:sz w:val="20"/>
                <w:szCs w:val="20"/>
                <w:lang w:eastAsia="zh-CN"/>
              </w:rPr>
              <w:t>或</w:t>
            </w:r>
            <w:r>
              <w:rPr>
                <w:rFonts w:hint="eastAsia" w:ascii="仿宋_GB2312" w:hAnsi="仿宋_GB2312" w:eastAsia="仿宋_GB2312" w:cs="仿宋_GB2312"/>
                <w:b w:val="0"/>
                <w:bCs w:val="0"/>
                <w:color w:val="auto"/>
                <w:sz w:val="20"/>
                <w:szCs w:val="20"/>
              </w:rPr>
              <w:t>进口货值</w:t>
            </w:r>
            <w:r>
              <w:rPr>
                <w:rFonts w:hint="eastAsia" w:ascii="仿宋_GB2312" w:hAnsi="仿宋_GB2312" w:eastAsia="仿宋_GB2312" w:cs="仿宋_GB2312"/>
                <w:b w:val="0"/>
                <w:bCs w:val="0"/>
                <w:color w:val="auto"/>
                <w:sz w:val="20"/>
                <w:szCs w:val="20"/>
                <w:lang w:val="en-US" w:eastAsia="zh-CN"/>
              </w:rPr>
              <w:t>15</w:t>
            </w:r>
            <w:r>
              <w:rPr>
                <w:rFonts w:hint="eastAsia" w:ascii="仿宋_GB2312" w:hAnsi="仿宋_GB2312" w:eastAsia="仿宋_GB2312" w:cs="仿宋_GB2312"/>
                <w:b w:val="0"/>
                <w:bCs w:val="0"/>
                <w:color w:val="auto"/>
                <w:sz w:val="20"/>
                <w:szCs w:val="20"/>
              </w:rPr>
              <w:t>万元以</w:t>
            </w:r>
            <w:r>
              <w:rPr>
                <w:rFonts w:hint="eastAsia" w:ascii="仿宋_GB2312" w:hAnsi="仿宋_GB2312" w:eastAsia="仿宋_GB2312" w:cs="仿宋_GB2312"/>
                <w:b w:val="0"/>
                <w:bCs w:val="0"/>
                <w:color w:val="auto"/>
                <w:sz w:val="20"/>
                <w:szCs w:val="20"/>
                <w:lang w:val="en-US" w:eastAsia="zh-CN"/>
              </w:rPr>
              <w:t>上</w:t>
            </w:r>
            <w:r>
              <w:rPr>
                <w:rFonts w:hint="eastAsia" w:ascii="仿宋_GB2312" w:hAnsi="仿宋_GB2312" w:eastAsia="仿宋_GB2312" w:cs="仿宋_GB2312"/>
                <w:b w:val="0"/>
                <w:bCs w:val="0"/>
                <w:color w:val="auto"/>
                <w:sz w:val="20"/>
                <w:szCs w:val="20"/>
              </w:rPr>
              <w:t>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rPr>
              <w:t>责令改正，处</w:t>
            </w:r>
            <w:r>
              <w:rPr>
                <w:rFonts w:hint="eastAsia" w:ascii="仿宋_GB2312" w:hAnsi="仿宋_GB2312" w:eastAsia="仿宋_GB2312" w:cs="仿宋_GB2312"/>
                <w:b w:val="0"/>
                <w:bCs w:val="0"/>
                <w:color w:val="auto"/>
                <w:sz w:val="20"/>
                <w:szCs w:val="20"/>
                <w:lang w:val="en-US" w:eastAsia="zh-CN"/>
              </w:rPr>
              <w:t>16</w:t>
            </w:r>
            <w:r>
              <w:rPr>
                <w:rFonts w:hint="eastAsia" w:ascii="仿宋_GB2312" w:hAnsi="仿宋_GB2312" w:eastAsia="仿宋_GB2312" w:cs="仿宋_GB2312"/>
                <w:b w:val="0"/>
                <w:bCs w:val="0"/>
                <w:color w:val="auto"/>
                <w:sz w:val="20"/>
                <w:szCs w:val="20"/>
              </w:rPr>
              <w:t>万元以上</w:t>
            </w:r>
            <w:r>
              <w:rPr>
                <w:rFonts w:hint="eastAsia" w:ascii="仿宋_GB2312" w:hAnsi="仿宋_GB2312" w:eastAsia="仿宋_GB2312" w:cs="仿宋_GB2312"/>
                <w:b w:val="0"/>
                <w:bCs w:val="0"/>
                <w:color w:val="auto"/>
                <w:sz w:val="20"/>
                <w:szCs w:val="20"/>
                <w:lang w:val="en-US" w:eastAsia="zh-CN"/>
              </w:rPr>
              <w:t>20</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default"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pacing w:val="0"/>
                <w:kern w:val="0"/>
                <w:sz w:val="20"/>
                <w:szCs w:val="20"/>
                <w:lang w:val="en-US" w:eastAsia="zh-CN" w:bidi="ar-SA"/>
              </w:rPr>
              <w:t>生产或者进口在国内销售、使用的无线电发射设备未取得型号核准的行为，经</w:t>
            </w:r>
            <w:r>
              <w:rPr>
                <w:rFonts w:hint="eastAsia" w:ascii="仿宋_GB2312" w:hAnsi="仿宋_GB2312" w:eastAsia="仿宋_GB2312" w:cs="仿宋_GB2312"/>
                <w:b w:val="0"/>
                <w:bCs w:val="0"/>
                <w:color w:val="auto"/>
                <w:sz w:val="20"/>
                <w:szCs w:val="20"/>
              </w:rPr>
              <w:t>无线电管理机构责令改正</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拒不改正的行为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情节</w:t>
            </w:r>
          </w:p>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rPr>
              <w:t>轻微</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rPr>
              <w:t>生产或者进口在国内销售、使用的无线电发射设备未取得型号核准，生产</w:t>
            </w:r>
            <w:r>
              <w:rPr>
                <w:rFonts w:hint="eastAsia" w:ascii="仿宋_GB2312" w:hAnsi="仿宋_GB2312" w:eastAsia="仿宋_GB2312" w:cs="仿宋_GB2312"/>
                <w:b w:val="0"/>
                <w:bCs w:val="0"/>
                <w:color w:val="auto"/>
                <w:sz w:val="20"/>
                <w:szCs w:val="20"/>
                <w:lang w:eastAsia="zh-CN"/>
              </w:rPr>
              <w:t>或</w:t>
            </w:r>
            <w:r>
              <w:rPr>
                <w:rFonts w:hint="eastAsia" w:ascii="仿宋_GB2312" w:hAnsi="仿宋_GB2312" w:eastAsia="仿宋_GB2312" w:cs="仿宋_GB2312"/>
                <w:b w:val="0"/>
                <w:bCs w:val="0"/>
                <w:color w:val="auto"/>
                <w:sz w:val="20"/>
                <w:szCs w:val="20"/>
              </w:rPr>
              <w:t>进口货值</w:t>
            </w:r>
            <w:r>
              <w:rPr>
                <w:rFonts w:hint="eastAsia" w:ascii="仿宋_GB2312" w:hAnsi="仿宋_GB2312" w:eastAsia="仿宋_GB2312" w:cs="仿宋_GB2312"/>
                <w:b w:val="0"/>
                <w:bCs w:val="0"/>
                <w:color w:val="auto"/>
                <w:sz w:val="20"/>
                <w:szCs w:val="20"/>
                <w:lang w:val="en-US" w:eastAsia="zh-CN"/>
              </w:rPr>
              <w:t>5</w:t>
            </w:r>
            <w:r>
              <w:rPr>
                <w:rFonts w:hint="eastAsia" w:ascii="仿宋_GB2312" w:hAnsi="仿宋_GB2312" w:eastAsia="仿宋_GB2312" w:cs="仿宋_GB2312"/>
                <w:b w:val="0"/>
                <w:bCs w:val="0"/>
                <w:color w:val="auto"/>
                <w:sz w:val="20"/>
                <w:szCs w:val="20"/>
              </w:rPr>
              <w:t>万元以下</w:t>
            </w:r>
            <w:r>
              <w:rPr>
                <w:rFonts w:hint="eastAsia" w:ascii="仿宋_GB2312" w:hAnsi="仿宋_GB2312" w:eastAsia="仿宋_GB2312" w:cs="仿宋_GB2312"/>
                <w:b w:val="0"/>
                <w:bCs w:val="0"/>
                <w:color w:val="auto"/>
                <w:sz w:val="20"/>
                <w:szCs w:val="20"/>
                <w:lang w:eastAsia="zh-CN"/>
              </w:rPr>
              <w:t>，拒不改正</w:t>
            </w:r>
            <w:r>
              <w:rPr>
                <w:rFonts w:hint="eastAsia" w:ascii="仿宋_GB2312" w:hAnsi="仿宋_GB2312" w:eastAsia="仿宋_GB2312" w:cs="仿宋_GB2312"/>
                <w:b w:val="0"/>
                <w:bCs w:val="0"/>
                <w:color w:val="auto"/>
                <w:sz w:val="20"/>
                <w:szCs w:val="20"/>
              </w:rPr>
              <w:t>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没收未取得型号核准的无线电发射设备，并处20万元以上</w:t>
            </w:r>
            <w:r>
              <w:rPr>
                <w:rFonts w:hint="eastAsia" w:ascii="仿宋_GB2312" w:hAnsi="仿宋_GB2312" w:eastAsia="仿宋_GB2312" w:cs="仿宋_GB2312"/>
                <w:b w:val="0"/>
                <w:bCs w:val="0"/>
                <w:color w:val="auto"/>
                <w:sz w:val="20"/>
                <w:szCs w:val="20"/>
                <w:lang w:val="en-US" w:eastAsia="zh-CN"/>
              </w:rPr>
              <w:t>40</w:t>
            </w:r>
            <w:r>
              <w:rPr>
                <w:rFonts w:hint="eastAsia" w:ascii="仿宋_GB2312" w:hAnsi="仿宋_GB2312" w:eastAsia="仿宋_GB2312" w:cs="仿宋_GB2312"/>
                <w:b w:val="0"/>
                <w:bCs w:val="0"/>
                <w:color w:val="auto"/>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情节</w:t>
            </w:r>
          </w:p>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rPr>
              <w:t>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rPr>
              <w:t>生产或者进口在国内销售、使用的无线电发射设备未取得型号核准</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rPr>
              <w:t>生产</w:t>
            </w:r>
            <w:r>
              <w:rPr>
                <w:rFonts w:hint="eastAsia" w:ascii="仿宋_GB2312" w:hAnsi="仿宋_GB2312" w:eastAsia="仿宋_GB2312" w:cs="仿宋_GB2312"/>
                <w:b w:val="0"/>
                <w:bCs w:val="0"/>
                <w:color w:val="auto"/>
                <w:sz w:val="20"/>
                <w:szCs w:val="20"/>
                <w:lang w:eastAsia="zh-CN"/>
              </w:rPr>
              <w:t>或</w:t>
            </w:r>
            <w:r>
              <w:rPr>
                <w:rFonts w:hint="eastAsia" w:ascii="仿宋_GB2312" w:hAnsi="仿宋_GB2312" w:eastAsia="仿宋_GB2312" w:cs="仿宋_GB2312"/>
                <w:b w:val="0"/>
                <w:bCs w:val="0"/>
                <w:color w:val="auto"/>
                <w:sz w:val="20"/>
                <w:szCs w:val="20"/>
              </w:rPr>
              <w:t>进口货值</w:t>
            </w:r>
            <w:r>
              <w:rPr>
                <w:rFonts w:hint="eastAsia" w:ascii="仿宋_GB2312" w:hAnsi="仿宋_GB2312" w:eastAsia="仿宋_GB2312" w:cs="仿宋_GB2312"/>
                <w:b w:val="0"/>
                <w:bCs w:val="0"/>
                <w:color w:val="auto"/>
                <w:sz w:val="20"/>
                <w:szCs w:val="20"/>
                <w:lang w:val="en-US" w:eastAsia="zh-CN"/>
              </w:rPr>
              <w:t>5</w:t>
            </w:r>
            <w:r>
              <w:rPr>
                <w:rFonts w:hint="eastAsia" w:ascii="仿宋_GB2312" w:hAnsi="仿宋_GB2312" w:eastAsia="仿宋_GB2312" w:cs="仿宋_GB2312"/>
                <w:b w:val="0"/>
                <w:bCs w:val="0"/>
                <w:color w:val="auto"/>
                <w:sz w:val="20"/>
                <w:szCs w:val="20"/>
              </w:rPr>
              <w:t>万元以</w:t>
            </w:r>
            <w:r>
              <w:rPr>
                <w:rFonts w:hint="eastAsia" w:ascii="仿宋_GB2312" w:hAnsi="仿宋_GB2312" w:eastAsia="仿宋_GB2312" w:cs="仿宋_GB2312"/>
                <w:b w:val="0"/>
                <w:bCs w:val="0"/>
                <w:color w:val="auto"/>
                <w:sz w:val="20"/>
                <w:szCs w:val="20"/>
                <w:lang w:val="en-US" w:eastAsia="zh-CN"/>
              </w:rPr>
              <w:t>上10万元以下，拒不改正</w:t>
            </w:r>
            <w:r>
              <w:rPr>
                <w:rFonts w:hint="eastAsia" w:ascii="仿宋_GB2312" w:hAnsi="仿宋_GB2312" w:eastAsia="仿宋_GB2312" w:cs="仿宋_GB2312"/>
                <w:b w:val="0"/>
                <w:bCs w:val="0"/>
                <w:color w:val="auto"/>
                <w:sz w:val="20"/>
                <w:szCs w:val="20"/>
              </w:rPr>
              <w:t>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没收未取得型号核准的无线电发射设备，并处</w:t>
            </w:r>
            <w:r>
              <w:rPr>
                <w:rFonts w:hint="eastAsia" w:ascii="仿宋_GB2312" w:hAnsi="仿宋_GB2312" w:eastAsia="仿宋_GB2312" w:cs="仿宋_GB2312"/>
                <w:b w:val="0"/>
                <w:bCs w:val="0"/>
                <w:color w:val="auto"/>
                <w:sz w:val="20"/>
                <w:szCs w:val="20"/>
                <w:lang w:val="en-US" w:eastAsia="zh-CN"/>
              </w:rPr>
              <w:t>40</w:t>
            </w:r>
            <w:r>
              <w:rPr>
                <w:rFonts w:hint="eastAsia" w:ascii="仿宋_GB2312" w:hAnsi="仿宋_GB2312" w:eastAsia="仿宋_GB2312" w:cs="仿宋_GB2312"/>
                <w:b w:val="0"/>
                <w:bCs w:val="0"/>
                <w:color w:val="auto"/>
                <w:sz w:val="20"/>
                <w:szCs w:val="20"/>
              </w:rPr>
              <w:t>万元以上</w:t>
            </w:r>
            <w:r>
              <w:rPr>
                <w:rFonts w:hint="eastAsia" w:ascii="仿宋_GB2312" w:hAnsi="仿宋_GB2312" w:eastAsia="仿宋_GB2312" w:cs="仿宋_GB2312"/>
                <w:b w:val="0"/>
                <w:bCs w:val="0"/>
                <w:color w:val="auto"/>
                <w:sz w:val="20"/>
                <w:szCs w:val="20"/>
                <w:lang w:val="en-US" w:eastAsia="zh-CN"/>
              </w:rPr>
              <w:t>60</w:t>
            </w:r>
            <w:r>
              <w:rPr>
                <w:rFonts w:hint="eastAsia" w:ascii="仿宋_GB2312" w:hAnsi="仿宋_GB2312" w:eastAsia="仿宋_GB2312" w:cs="仿宋_GB2312"/>
                <w:b w:val="0"/>
                <w:bCs w:val="0"/>
                <w:color w:val="auto"/>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0"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情节</w:t>
            </w:r>
          </w:p>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rPr>
              <w:t>较重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生产或者进口在国内销售、使用的无线电发射设备未取得型号核准</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rPr>
              <w:t>生产</w:t>
            </w:r>
            <w:r>
              <w:rPr>
                <w:rFonts w:hint="eastAsia" w:ascii="仿宋_GB2312" w:hAnsi="仿宋_GB2312" w:eastAsia="仿宋_GB2312" w:cs="仿宋_GB2312"/>
                <w:b w:val="0"/>
                <w:bCs w:val="0"/>
                <w:color w:val="auto"/>
                <w:sz w:val="20"/>
                <w:szCs w:val="20"/>
                <w:lang w:eastAsia="zh-CN"/>
              </w:rPr>
              <w:t>或</w:t>
            </w:r>
            <w:r>
              <w:rPr>
                <w:rFonts w:hint="eastAsia" w:ascii="仿宋_GB2312" w:hAnsi="仿宋_GB2312" w:eastAsia="仿宋_GB2312" w:cs="仿宋_GB2312"/>
                <w:b w:val="0"/>
                <w:bCs w:val="0"/>
                <w:color w:val="auto"/>
                <w:sz w:val="20"/>
                <w:szCs w:val="20"/>
              </w:rPr>
              <w:t>进口货值</w:t>
            </w:r>
            <w:r>
              <w:rPr>
                <w:rFonts w:hint="eastAsia" w:ascii="仿宋_GB2312" w:hAnsi="仿宋_GB2312" w:eastAsia="仿宋_GB2312" w:cs="仿宋_GB2312"/>
                <w:b w:val="0"/>
                <w:bCs w:val="0"/>
                <w:color w:val="auto"/>
                <w:sz w:val="20"/>
                <w:szCs w:val="20"/>
                <w:lang w:val="en-US" w:eastAsia="zh-CN"/>
              </w:rPr>
              <w:t>10</w:t>
            </w:r>
            <w:r>
              <w:rPr>
                <w:rFonts w:hint="eastAsia" w:ascii="仿宋_GB2312" w:hAnsi="仿宋_GB2312" w:eastAsia="仿宋_GB2312" w:cs="仿宋_GB2312"/>
                <w:b w:val="0"/>
                <w:bCs w:val="0"/>
                <w:color w:val="auto"/>
                <w:sz w:val="20"/>
                <w:szCs w:val="20"/>
              </w:rPr>
              <w:t>万元以</w:t>
            </w:r>
            <w:r>
              <w:rPr>
                <w:rFonts w:hint="eastAsia" w:ascii="仿宋_GB2312" w:hAnsi="仿宋_GB2312" w:eastAsia="仿宋_GB2312" w:cs="仿宋_GB2312"/>
                <w:b w:val="0"/>
                <w:bCs w:val="0"/>
                <w:color w:val="auto"/>
                <w:sz w:val="20"/>
                <w:szCs w:val="20"/>
                <w:lang w:val="en-US" w:eastAsia="zh-CN"/>
              </w:rPr>
              <w:t>上15万元以下，拒不改正</w:t>
            </w:r>
            <w:r>
              <w:rPr>
                <w:rFonts w:hint="eastAsia" w:ascii="仿宋_GB2312" w:hAnsi="仿宋_GB2312" w:eastAsia="仿宋_GB2312" w:cs="仿宋_GB2312"/>
                <w:b w:val="0"/>
                <w:bCs w:val="0"/>
                <w:color w:val="auto"/>
                <w:sz w:val="20"/>
                <w:szCs w:val="20"/>
              </w:rPr>
              <w:t>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没收未取得型号核准的无线电发射设备，并处</w:t>
            </w:r>
            <w:r>
              <w:rPr>
                <w:rFonts w:hint="eastAsia" w:ascii="仿宋_GB2312" w:hAnsi="仿宋_GB2312" w:eastAsia="仿宋_GB2312" w:cs="仿宋_GB2312"/>
                <w:b w:val="0"/>
                <w:bCs w:val="0"/>
                <w:color w:val="auto"/>
                <w:sz w:val="20"/>
                <w:szCs w:val="20"/>
                <w:lang w:val="en-US" w:eastAsia="zh-CN"/>
              </w:rPr>
              <w:t>60</w:t>
            </w:r>
            <w:r>
              <w:rPr>
                <w:rFonts w:hint="eastAsia" w:ascii="仿宋_GB2312" w:hAnsi="仿宋_GB2312" w:eastAsia="仿宋_GB2312" w:cs="仿宋_GB2312"/>
                <w:b w:val="0"/>
                <w:bCs w:val="0"/>
                <w:color w:val="auto"/>
                <w:sz w:val="20"/>
                <w:szCs w:val="20"/>
              </w:rPr>
              <w:t>万元以上</w:t>
            </w:r>
            <w:r>
              <w:rPr>
                <w:rFonts w:hint="eastAsia" w:ascii="仿宋_GB2312" w:hAnsi="仿宋_GB2312" w:eastAsia="仿宋_GB2312" w:cs="仿宋_GB2312"/>
                <w:b w:val="0"/>
                <w:bCs w:val="0"/>
                <w:color w:val="auto"/>
                <w:sz w:val="20"/>
                <w:szCs w:val="20"/>
                <w:lang w:val="en-US" w:eastAsia="zh-CN"/>
              </w:rPr>
              <w:t>80</w:t>
            </w:r>
            <w:r>
              <w:rPr>
                <w:rFonts w:hint="eastAsia" w:ascii="仿宋_GB2312" w:hAnsi="仿宋_GB2312" w:eastAsia="仿宋_GB2312" w:cs="仿宋_GB2312"/>
                <w:b w:val="0"/>
                <w:bCs w:val="0"/>
                <w:color w:val="auto"/>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情节</w:t>
            </w:r>
          </w:p>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rPr>
              <w:t>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生产或者进口在国内销售、使用的无线电发射设备未取得型号核准</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rPr>
              <w:t>生产</w:t>
            </w:r>
            <w:r>
              <w:rPr>
                <w:rFonts w:hint="eastAsia" w:ascii="仿宋_GB2312" w:hAnsi="仿宋_GB2312" w:eastAsia="仿宋_GB2312" w:cs="仿宋_GB2312"/>
                <w:b w:val="0"/>
                <w:bCs w:val="0"/>
                <w:color w:val="auto"/>
                <w:sz w:val="20"/>
                <w:szCs w:val="20"/>
                <w:lang w:eastAsia="zh-CN"/>
              </w:rPr>
              <w:t>或</w:t>
            </w:r>
            <w:r>
              <w:rPr>
                <w:rFonts w:hint="eastAsia" w:ascii="仿宋_GB2312" w:hAnsi="仿宋_GB2312" w:eastAsia="仿宋_GB2312" w:cs="仿宋_GB2312"/>
                <w:b w:val="0"/>
                <w:bCs w:val="0"/>
                <w:color w:val="auto"/>
                <w:sz w:val="20"/>
                <w:szCs w:val="20"/>
              </w:rPr>
              <w:t>进口货值</w:t>
            </w:r>
            <w:r>
              <w:rPr>
                <w:rFonts w:hint="eastAsia" w:ascii="仿宋_GB2312" w:hAnsi="仿宋_GB2312" w:eastAsia="仿宋_GB2312" w:cs="仿宋_GB2312"/>
                <w:b w:val="0"/>
                <w:bCs w:val="0"/>
                <w:color w:val="auto"/>
                <w:sz w:val="20"/>
                <w:szCs w:val="20"/>
                <w:lang w:val="en-US" w:eastAsia="zh-CN"/>
              </w:rPr>
              <w:t>15</w:t>
            </w:r>
            <w:r>
              <w:rPr>
                <w:rFonts w:hint="eastAsia" w:ascii="仿宋_GB2312" w:hAnsi="仿宋_GB2312" w:eastAsia="仿宋_GB2312" w:cs="仿宋_GB2312"/>
                <w:b w:val="0"/>
                <w:bCs w:val="0"/>
                <w:color w:val="auto"/>
                <w:sz w:val="20"/>
                <w:szCs w:val="20"/>
              </w:rPr>
              <w:t>万元以</w:t>
            </w:r>
            <w:r>
              <w:rPr>
                <w:rFonts w:hint="eastAsia" w:ascii="仿宋_GB2312" w:hAnsi="仿宋_GB2312" w:eastAsia="仿宋_GB2312" w:cs="仿宋_GB2312"/>
                <w:b w:val="0"/>
                <w:bCs w:val="0"/>
                <w:color w:val="auto"/>
                <w:sz w:val="20"/>
                <w:szCs w:val="20"/>
                <w:lang w:val="en-US" w:eastAsia="zh-CN"/>
              </w:rPr>
              <w:t>上，</w:t>
            </w:r>
            <w:bookmarkStart w:id="0" w:name="_GoBack"/>
            <w:bookmarkEnd w:id="0"/>
            <w:r>
              <w:rPr>
                <w:rFonts w:hint="eastAsia" w:ascii="仿宋_GB2312" w:hAnsi="仿宋_GB2312" w:eastAsia="仿宋_GB2312" w:cs="仿宋_GB2312"/>
                <w:b w:val="0"/>
                <w:bCs w:val="0"/>
                <w:color w:val="auto"/>
                <w:sz w:val="20"/>
                <w:szCs w:val="20"/>
                <w:lang w:eastAsia="zh-CN"/>
              </w:rPr>
              <w:t>拒不改正的。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没收未取得型号核准的无线电发射设备，并处</w:t>
            </w:r>
            <w:r>
              <w:rPr>
                <w:rFonts w:hint="eastAsia" w:ascii="仿宋_GB2312" w:hAnsi="仿宋_GB2312" w:eastAsia="仿宋_GB2312" w:cs="仿宋_GB2312"/>
                <w:b w:val="0"/>
                <w:bCs w:val="0"/>
                <w:color w:val="auto"/>
                <w:sz w:val="20"/>
                <w:szCs w:val="20"/>
                <w:lang w:val="en-US" w:eastAsia="zh-CN"/>
              </w:rPr>
              <w:t>80</w:t>
            </w:r>
            <w:r>
              <w:rPr>
                <w:rFonts w:hint="eastAsia" w:ascii="仿宋_GB2312" w:hAnsi="仿宋_GB2312" w:eastAsia="仿宋_GB2312" w:cs="仿宋_GB2312"/>
                <w:b w:val="0"/>
                <w:bCs w:val="0"/>
                <w:color w:val="auto"/>
                <w:sz w:val="20"/>
                <w:szCs w:val="20"/>
              </w:rPr>
              <w:t>万元以上</w:t>
            </w:r>
            <w:r>
              <w:rPr>
                <w:rFonts w:hint="eastAsia" w:ascii="仿宋_GB2312" w:hAnsi="仿宋_GB2312" w:eastAsia="仿宋_GB2312" w:cs="仿宋_GB2312"/>
                <w:b w:val="0"/>
                <w:bCs w:val="0"/>
                <w:color w:val="auto"/>
                <w:sz w:val="20"/>
                <w:szCs w:val="20"/>
                <w:lang w:val="en-US" w:eastAsia="zh-CN"/>
              </w:rPr>
              <w:t>100</w:t>
            </w:r>
            <w:r>
              <w:rPr>
                <w:rFonts w:hint="eastAsia" w:ascii="仿宋_GB2312" w:hAnsi="仿宋_GB2312" w:eastAsia="仿宋_GB2312" w:cs="仿宋_GB2312"/>
                <w:b w:val="0"/>
                <w:bCs w:val="0"/>
                <w:color w:val="auto"/>
                <w:sz w:val="20"/>
                <w:szCs w:val="20"/>
              </w:rPr>
              <w:t>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trPr>
        <w:tc>
          <w:tcPr>
            <w:tcW w:w="459"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r>
              <w:rPr>
                <w:rFonts w:hint="eastAsia" w:ascii="仿宋_GB2312" w:hAnsi="仿宋_GB2312" w:eastAsia="仿宋_GB2312" w:cs="仿宋_GB2312"/>
                <w:b w:val="0"/>
                <w:bCs w:val="0"/>
                <w:color w:val="auto"/>
                <w:spacing w:val="-4"/>
                <w:kern w:val="0"/>
                <w:sz w:val="20"/>
                <w:szCs w:val="20"/>
              </w:rPr>
              <w:t>33</w:t>
            </w:r>
          </w:p>
        </w:tc>
        <w:tc>
          <w:tcPr>
            <w:tcW w:w="1751"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r>
              <w:rPr>
                <w:rFonts w:hint="eastAsia" w:ascii="仿宋_GB2312" w:hAnsi="仿宋_GB2312" w:eastAsia="仿宋_GB2312" w:cs="仿宋_GB2312"/>
                <w:b w:val="0"/>
                <w:bCs w:val="0"/>
                <w:color w:val="auto"/>
                <w:spacing w:val="0"/>
                <w:kern w:val="0"/>
                <w:sz w:val="20"/>
                <w:szCs w:val="20"/>
                <w:lang w:val="en-US" w:eastAsia="zh-CN" w:bidi="ar-SA"/>
              </w:rPr>
              <w:t>对销售应当取得型号核准的无线电发射设备未向无线电管理机构办理销售备案的处罚</w:t>
            </w:r>
          </w:p>
        </w:tc>
        <w:tc>
          <w:tcPr>
            <w:tcW w:w="304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《中华人民共和国无线电管理条例》第七十七条 销售依照本条例第四十四条的规定应当取得型号核准的无线电发射设备未向无线电管理机构办理销售备案的，由无线电管理机构责令改正；拒不改正的，处1万元以上3万元以下的罚款。</w:t>
            </w:r>
          </w:p>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r>
              <w:rPr>
                <w:rFonts w:hint="eastAsia" w:ascii="仿宋_GB2312" w:hAnsi="仿宋_GB2312" w:eastAsia="仿宋_GB2312" w:cs="仿宋_GB2312"/>
                <w:b w:val="0"/>
                <w:bCs w:val="0"/>
                <w:color w:val="auto"/>
                <w:sz w:val="20"/>
                <w:szCs w:val="20"/>
                <w:lang w:val="en-US" w:eastAsia="zh-CN"/>
              </w:rPr>
              <w:t>《贵州省</w:t>
            </w:r>
            <w:r>
              <w:rPr>
                <w:rFonts w:hint="eastAsia" w:ascii="仿宋_GB2312" w:hAnsi="仿宋_GB2312" w:eastAsia="仿宋_GB2312" w:cs="仿宋_GB2312"/>
                <w:b w:val="0"/>
                <w:bCs w:val="0"/>
                <w:color w:val="auto"/>
                <w:sz w:val="20"/>
                <w:szCs w:val="20"/>
              </w:rPr>
              <w:t>无线电管理条例</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 xml:space="preserve">第四十一条 </w:t>
            </w:r>
            <w:r>
              <w:rPr>
                <w:rFonts w:hint="eastAsia" w:ascii="仿宋_GB2312" w:hAnsi="仿宋_GB2312" w:eastAsia="仿宋_GB2312" w:cs="仿宋_GB2312"/>
                <w:b w:val="0"/>
                <w:bCs w:val="0"/>
                <w:color w:val="auto"/>
                <w:sz w:val="20"/>
                <w:szCs w:val="20"/>
              </w:rPr>
              <w:t>违反本条例第十三条规定的，由注册地派出机构责令改正，拒不改正的，处以1万元以上3万元以下罚款。</w:t>
            </w: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pacing w:val="0"/>
                <w:kern w:val="0"/>
                <w:sz w:val="20"/>
                <w:szCs w:val="20"/>
                <w:lang w:val="en-US" w:eastAsia="zh-CN" w:bidi="ar-SA"/>
              </w:rPr>
              <w:t>销售应当取得型号核准的无线电发射设备未向无线电管理机构办理销售备案的行为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情节</w:t>
            </w:r>
          </w:p>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rPr>
              <w:t>轻微</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应当取得型号核准的无线电发射设备未向无线电管理机构办理销售备案</w:t>
            </w:r>
            <w:r>
              <w:rPr>
                <w:rFonts w:hint="eastAsia" w:ascii="仿宋_GB2312" w:hAnsi="仿宋_GB2312" w:eastAsia="仿宋_GB2312" w:cs="仿宋_GB2312"/>
                <w:b w:val="0"/>
                <w:bCs w:val="0"/>
                <w:color w:val="auto"/>
                <w:sz w:val="20"/>
                <w:szCs w:val="20"/>
                <w:lang w:eastAsia="zh-CN"/>
              </w:rPr>
              <w:t>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责令改正</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情节</w:t>
            </w:r>
          </w:p>
          <w:p>
            <w:pPr>
              <w:jc w:val="center"/>
              <w:rPr>
                <w:rFonts w:hint="default"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应当取得型号核准的无线电发射设备未向无线电管理机构办理销售备案，</w:t>
            </w:r>
            <w:r>
              <w:rPr>
                <w:rFonts w:hint="eastAsia" w:ascii="仿宋_GB2312" w:hAnsi="仿宋_GB2312" w:eastAsia="仿宋_GB2312" w:cs="仿宋_GB2312"/>
                <w:b w:val="0"/>
                <w:bCs w:val="0"/>
                <w:color w:val="auto"/>
                <w:sz w:val="20"/>
                <w:szCs w:val="20"/>
                <w:lang w:val="en-US" w:eastAsia="zh-CN"/>
              </w:rPr>
              <w:t>经责令改正，拒不改正的。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处1万元以上</w:t>
            </w:r>
            <w:r>
              <w:rPr>
                <w:rFonts w:hint="eastAsia" w:ascii="仿宋_GB2312" w:hAnsi="仿宋_GB2312" w:eastAsia="仿宋_GB2312" w:cs="仿宋_GB2312"/>
                <w:b w:val="0"/>
                <w:bCs w:val="0"/>
                <w:color w:val="auto"/>
                <w:sz w:val="20"/>
                <w:szCs w:val="20"/>
                <w:lang w:val="en-US" w:eastAsia="zh-CN"/>
              </w:rPr>
              <w:t>3</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459"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r>
              <w:rPr>
                <w:rFonts w:hint="eastAsia" w:ascii="仿宋_GB2312" w:hAnsi="仿宋_GB2312" w:eastAsia="仿宋_GB2312" w:cs="仿宋_GB2312"/>
                <w:b w:val="0"/>
                <w:bCs w:val="0"/>
                <w:color w:val="auto"/>
                <w:spacing w:val="-4"/>
                <w:kern w:val="0"/>
                <w:sz w:val="20"/>
                <w:szCs w:val="20"/>
              </w:rPr>
              <w:t>34</w:t>
            </w:r>
          </w:p>
        </w:tc>
        <w:tc>
          <w:tcPr>
            <w:tcW w:w="1751"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r>
              <w:rPr>
                <w:rFonts w:hint="eastAsia" w:ascii="仿宋_GB2312" w:hAnsi="仿宋_GB2312" w:eastAsia="仿宋_GB2312" w:cs="仿宋_GB2312"/>
                <w:b w:val="0"/>
                <w:bCs w:val="0"/>
                <w:color w:val="auto"/>
                <w:spacing w:val="0"/>
                <w:kern w:val="0"/>
                <w:sz w:val="20"/>
                <w:szCs w:val="20"/>
                <w:lang w:val="en-US" w:eastAsia="zh-CN" w:bidi="ar-SA"/>
              </w:rPr>
              <w:t>对销售应当取得型号核准而未取得型号核准的无线电发射设备的处罚</w:t>
            </w:r>
          </w:p>
        </w:tc>
        <w:tc>
          <w:tcPr>
            <w:tcW w:w="304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r>
              <w:rPr>
                <w:rFonts w:hint="eastAsia" w:ascii="仿宋_GB2312" w:hAnsi="仿宋_GB2312" w:eastAsia="仿宋_GB2312" w:cs="仿宋_GB2312"/>
                <w:b w:val="0"/>
                <w:bCs w:val="0"/>
                <w:color w:val="auto"/>
                <w:sz w:val="20"/>
                <w:szCs w:val="20"/>
              </w:rPr>
              <w:t>《中华人民共和国无线电管理条例》第七十八条 销售依照本条例第四十四条的规定应当取得型号核准而未取得型号核准的无线电发射设备的，由无线电管理机构责令改正，没收违法销售的无线电发射设备和违法所得，可以并处违法销售的设备货值10%以下的罚款；拒不改正的，并处违法销售的设备货值10%以上30%以下的罚款。</w:t>
            </w: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pacing w:val="0"/>
                <w:kern w:val="0"/>
                <w:sz w:val="20"/>
                <w:szCs w:val="20"/>
                <w:lang w:val="en-US" w:eastAsia="zh-CN" w:bidi="ar-SA"/>
              </w:rPr>
              <w:t>销售应当取得型号核准而未取得型号核准的无线电发射设备的行为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rPr>
            </w:pPr>
            <w:r>
              <w:rPr>
                <w:rFonts w:hint="eastAsia" w:ascii="仿宋_GB2312" w:hAnsi="仿宋_GB2312" w:eastAsia="仿宋_GB2312" w:cs="仿宋_GB2312"/>
                <w:b w:val="0"/>
                <w:bCs w:val="0"/>
                <w:color w:val="auto"/>
                <w:spacing w:val="-4"/>
                <w:kern w:val="0"/>
                <w:sz w:val="20"/>
                <w:szCs w:val="20"/>
                <w:highlight w:val="none"/>
                <w:lang w:val="en-US" w:eastAsia="zh-CN"/>
              </w:rPr>
              <w:t>情节轻微</w:t>
            </w:r>
          </w:p>
        </w:tc>
        <w:tc>
          <w:tcPr>
            <w:tcW w:w="3957" w:type="dxa"/>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leftChars="0" w:right="0" w:rightChars="0"/>
              <w:jc w:val="both"/>
              <w:textAlignment w:val="auto"/>
              <w:rPr>
                <w:rFonts w:hint="eastAsia" w:ascii="仿宋_GB2312" w:hAnsi="仿宋_GB2312" w:eastAsia="仿宋_GB2312" w:cs="仿宋_GB2312"/>
                <w:b w:val="0"/>
                <w:bCs w:val="0"/>
                <w:color w:val="auto"/>
                <w:spacing w:val="-4"/>
                <w:kern w:val="0"/>
                <w:sz w:val="20"/>
                <w:szCs w:val="20"/>
                <w:lang w:val="en-US" w:eastAsia="zh-CN" w:bidi="ar"/>
              </w:rPr>
            </w:pPr>
            <w:r>
              <w:rPr>
                <w:rFonts w:hint="eastAsia" w:ascii="仿宋_GB2312" w:hAnsi="仿宋_GB2312" w:eastAsia="仿宋_GB2312" w:cs="仿宋_GB2312"/>
                <w:b w:val="0"/>
                <w:bCs w:val="0"/>
                <w:color w:val="auto"/>
                <w:spacing w:val="-4"/>
                <w:kern w:val="0"/>
                <w:sz w:val="20"/>
                <w:szCs w:val="20"/>
                <w:lang w:val="en-US" w:eastAsia="zh-CN" w:bidi="ar-SA"/>
              </w:rPr>
              <w:t>初次违法且危害后果轻微并及时改正的。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责令改正，可以免予处罚。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default"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bidi="ar-SA"/>
              </w:rPr>
              <w:t>情节较轻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bidi="ar-SA"/>
              </w:rPr>
              <w:t>销售依照本条例第四十四条的规定应当取得型号核准而未取得型号核准的无线电发射设备的，违法销售的设备货值不足1万元的。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bidi="ar-SA"/>
              </w:rPr>
              <w:t>责令改正，没收违法销售的无线电发射设备和违法所得。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default"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bidi="ar-SA"/>
              </w:rPr>
              <w:t>情节较重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bidi="ar-SA"/>
              </w:rPr>
              <w:t>销售依照本条例第四十四条的规定应当取得型号核准而未取得型号核准的无线电发射设备的，违法销售的设备货值1万元以上3万元以下的。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bidi="ar-SA"/>
              </w:rPr>
              <w:t>责令改正，没收违法销售的无线电发射设备和违法所得，并处违法销售的设备货值5%以下的罚款。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default"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bidi="ar-SA"/>
              </w:rPr>
              <w:t>情节严重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bidi="ar-SA"/>
              </w:rPr>
              <w:t>销售依照本条例第四十四条的规定应当取得型号核准而未取得型号核准的无线电发射设备的，违法销售的设备货值3万元以上的。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bidi="ar-SA"/>
              </w:rPr>
              <w:t>责令改正，没收违法销售的无线电发射设备和违法所得，处违法销售的设备货值5%以上10%以下的罚款。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default"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pacing w:val="0"/>
                <w:kern w:val="0"/>
                <w:sz w:val="20"/>
                <w:szCs w:val="20"/>
                <w:lang w:val="en-US" w:eastAsia="zh-CN" w:bidi="ar-SA"/>
              </w:rPr>
              <w:t>销售应当取得型号核准而未取得型号核准的无线电发射设备，经</w:t>
            </w:r>
            <w:r>
              <w:rPr>
                <w:rFonts w:hint="eastAsia" w:ascii="仿宋_GB2312" w:hAnsi="仿宋_GB2312" w:eastAsia="仿宋_GB2312" w:cs="仿宋_GB2312"/>
                <w:b w:val="0"/>
                <w:bCs w:val="0"/>
                <w:color w:val="auto"/>
                <w:sz w:val="20"/>
                <w:szCs w:val="20"/>
              </w:rPr>
              <w:t>无线电管理机构责令改正</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拒不改正的行为。</w:t>
            </w:r>
          </w:p>
        </w:tc>
        <w:tc>
          <w:tcPr>
            <w:tcW w:w="783" w:type="dxa"/>
            <w:vAlign w:val="center"/>
          </w:tcPr>
          <w:p>
            <w:pPr>
              <w:jc w:val="center"/>
              <w:rPr>
                <w:rFonts w:hint="default"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情节轻微</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pacing w:val="0"/>
                <w:kern w:val="0"/>
                <w:sz w:val="20"/>
                <w:szCs w:val="20"/>
                <w:lang w:val="en-US" w:eastAsia="zh-CN" w:bidi="ar-SA"/>
              </w:rPr>
              <w:t>销售应当取得型号核准而未取得型号核准的无线电发射设备，经</w:t>
            </w:r>
            <w:r>
              <w:rPr>
                <w:rFonts w:hint="eastAsia" w:ascii="仿宋_GB2312" w:hAnsi="仿宋_GB2312" w:eastAsia="仿宋_GB2312" w:cs="仿宋_GB2312"/>
                <w:b w:val="0"/>
                <w:bCs w:val="0"/>
                <w:color w:val="auto"/>
                <w:sz w:val="20"/>
                <w:szCs w:val="20"/>
              </w:rPr>
              <w:t>责令改正</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拒不改正，</w:t>
            </w:r>
            <w:r>
              <w:rPr>
                <w:rFonts w:hint="eastAsia" w:ascii="仿宋_GB2312" w:hAnsi="仿宋_GB2312" w:eastAsia="仿宋_GB2312" w:cs="仿宋_GB2312"/>
                <w:color w:val="auto"/>
                <w:szCs w:val="21"/>
              </w:rPr>
              <w:t>超过责令改正期限不满十天的</w:t>
            </w:r>
            <w:r>
              <w:rPr>
                <w:rFonts w:hint="eastAsia" w:ascii="仿宋_GB2312" w:hAnsi="仿宋_GB2312" w:eastAsia="仿宋_GB2312" w:cs="仿宋_GB2312"/>
                <w:color w:val="auto"/>
                <w:szCs w:val="21"/>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没收违法销售的无线电发射设备和违法所得，并处违法销售的设备货值10%</w:t>
            </w:r>
            <w:r>
              <w:rPr>
                <w:rFonts w:hint="eastAsia" w:ascii="仿宋_GB2312" w:hAnsi="仿宋_GB2312" w:eastAsia="仿宋_GB2312" w:cs="仿宋_GB2312"/>
                <w:b w:val="0"/>
                <w:bCs w:val="0"/>
                <w:color w:val="auto"/>
                <w:sz w:val="20"/>
                <w:szCs w:val="20"/>
                <w:lang w:val="en-US" w:eastAsia="zh-CN"/>
              </w:rPr>
              <w:t>以上15%以下</w:t>
            </w:r>
            <w:r>
              <w:rPr>
                <w:rFonts w:hint="eastAsia" w:ascii="仿宋_GB2312" w:hAnsi="仿宋_GB2312" w:eastAsia="仿宋_GB2312" w:cs="仿宋_GB2312"/>
                <w:b w:val="0"/>
                <w:bCs w:val="0"/>
                <w:color w:val="auto"/>
                <w:sz w:val="20"/>
                <w:szCs w:val="20"/>
              </w:rPr>
              <w:t>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default"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pacing w:val="0"/>
                <w:kern w:val="0"/>
                <w:sz w:val="20"/>
                <w:szCs w:val="20"/>
                <w:lang w:val="en-US" w:eastAsia="zh-CN" w:bidi="ar-SA"/>
              </w:rPr>
              <w:t>销售应当取得型号核准而未取得型号核准的无线电发射设备，经</w:t>
            </w:r>
            <w:r>
              <w:rPr>
                <w:rFonts w:hint="eastAsia" w:ascii="仿宋_GB2312" w:hAnsi="仿宋_GB2312" w:eastAsia="仿宋_GB2312" w:cs="仿宋_GB2312"/>
                <w:b w:val="0"/>
                <w:bCs w:val="0"/>
                <w:color w:val="auto"/>
                <w:sz w:val="20"/>
                <w:szCs w:val="20"/>
              </w:rPr>
              <w:t>责令改正</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拒不改正，</w:t>
            </w:r>
            <w:r>
              <w:rPr>
                <w:rFonts w:hint="eastAsia" w:ascii="仿宋_GB2312" w:hAnsi="仿宋_GB2312" w:eastAsia="仿宋_GB2312" w:cs="仿宋_GB2312"/>
                <w:color w:val="auto"/>
                <w:szCs w:val="21"/>
              </w:rPr>
              <w:t>超过责令改正期限十天</w:t>
            </w:r>
            <w:r>
              <w:rPr>
                <w:rFonts w:hint="eastAsia" w:ascii="仿宋_GB2312" w:hAnsi="仿宋_GB2312" w:eastAsia="仿宋_GB2312" w:cs="仿宋_GB2312"/>
                <w:color w:val="auto"/>
                <w:szCs w:val="21"/>
                <w:lang w:eastAsia="zh-CN"/>
              </w:rPr>
              <w:t>以上十五天以下</w:t>
            </w:r>
            <w:r>
              <w:rPr>
                <w:rFonts w:hint="eastAsia" w:ascii="仿宋_GB2312" w:hAnsi="仿宋_GB2312" w:eastAsia="仿宋_GB2312" w:cs="仿宋_GB2312"/>
                <w:color w:val="auto"/>
                <w:szCs w:val="21"/>
              </w:rPr>
              <w:t>的</w:t>
            </w:r>
            <w:r>
              <w:rPr>
                <w:rFonts w:hint="eastAsia" w:ascii="仿宋_GB2312" w:hAnsi="仿宋_GB2312" w:eastAsia="仿宋_GB2312" w:cs="仿宋_GB2312"/>
                <w:color w:val="auto"/>
                <w:szCs w:val="21"/>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没收违法销售的无线电发射设备和违法所得，并处违法销售的设备货值1</w:t>
            </w:r>
            <w:r>
              <w:rPr>
                <w:rFonts w:hint="eastAsia" w:ascii="仿宋_GB2312" w:hAnsi="仿宋_GB2312" w:eastAsia="仿宋_GB2312" w:cs="仿宋_GB2312"/>
                <w:b w:val="0"/>
                <w:bCs w:val="0"/>
                <w:color w:val="auto"/>
                <w:sz w:val="20"/>
                <w:szCs w:val="20"/>
                <w:lang w:val="en-US" w:eastAsia="zh-CN"/>
              </w:rPr>
              <w:t>5</w:t>
            </w:r>
            <w:r>
              <w:rPr>
                <w:rFonts w:hint="eastAsia" w:ascii="仿宋_GB2312" w:hAnsi="仿宋_GB2312" w:eastAsia="仿宋_GB2312" w:cs="仿宋_GB2312"/>
                <w:b w:val="0"/>
                <w:bCs w:val="0"/>
                <w:color w:val="auto"/>
                <w:sz w:val="20"/>
                <w:szCs w:val="20"/>
              </w:rPr>
              <w:t>%</w:t>
            </w:r>
            <w:r>
              <w:rPr>
                <w:rFonts w:hint="eastAsia" w:ascii="仿宋_GB2312" w:hAnsi="仿宋_GB2312" w:eastAsia="仿宋_GB2312" w:cs="仿宋_GB2312"/>
                <w:b w:val="0"/>
                <w:bCs w:val="0"/>
                <w:color w:val="auto"/>
                <w:sz w:val="20"/>
                <w:szCs w:val="20"/>
                <w:lang w:val="en-US" w:eastAsia="zh-CN"/>
              </w:rPr>
              <w:t>以上20%以下</w:t>
            </w:r>
            <w:r>
              <w:rPr>
                <w:rFonts w:hint="eastAsia" w:ascii="仿宋_GB2312" w:hAnsi="仿宋_GB2312" w:eastAsia="仿宋_GB2312" w:cs="仿宋_GB2312"/>
                <w:b w:val="0"/>
                <w:bCs w:val="0"/>
                <w:color w:val="auto"/>
                <w:sz w:val="20"/>
                <w:szCs w:val="20"/>
              </w:rPr>
              <w:t>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r>
              <w:rPr>
                <w:rFonts w:hint="eastAsia" w:ascii="仿宋_GB2312" w:hAnsi="仿宋_GB2312" w:eastAsia="仿宋_GB2312" w:cs="仿宋_GB2312"/>
                <w:b w:val="0"/>
                <w:bCs w:val="0"/>
                <w:color w:val="auto"/>
                <w:spacing w:val="0"/>
                <w:kern w:val="0"/>
                <w:sz w:val="20"/>
                <w:szCs w:val="20"/>
                <w:lang w:val="en-US" w:eastAsia="zh-CN" w:bidi="ar-SA"/>
              </w:rPr>
              <w:t>销售应当取得型号核准而未取得型号核准的无线电发射设备，经</w:t>
            </w:r>
            <w:r>
              <w:rPr>
                <w:rFonts w:hint="eastAsia" w:ascii="仿宋_GB2312" w:hAnsi="仿宋_GB2312" w:eastAsia="仿宋_GB2312" w:cs="仿宋_GB2312"/>
                <w:b w:val="0"/>
                <w:bCs w:val="0"/>
                <w:color w:val="auto"/>
                <w:sz w:val="20"/>
                <w:szCs w:val="20"/>
              </w:rPr>
              <w:t>责令改正</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拒不改正，</w:t>
            </w:r>
            <w:r>
              <w:rPr>
                <w:rFonts w:hint="eastAsia" w:ascii="仿宋_GB2312" w:hAnsi="仿宋_GB2312" w:eastAsia="仿宋_GB2312" w:cs="仿宋_GB2312"/>
                <w:color w:val="auto"/>
                <w:szCs w:val="21"/>
              </w:rPr>
              <w:t>超过责令改正期限十</w:t>
            </w:r>
            <w:r>
              <w:rPr>
                <w:rFonts w:hint="eastAsia" w:ascii="仿宋_GB2312" w:hAnsi="仿宋_GB2312" w:eastAsia="仿宋_GB2312" w:cs="仿宋_GB2312"/>
                <w:color w:val="auto"/>
                <w:szCs w:val="21"/>
                <w:lang w:eastAsia="zh-CN"/>
              </w:rPr>
              <w:t>五</w:t>
            </w:r>
            <w:r>
              <w:rPr>
                <w:rFonts w:hint="eastAsia" w:ascii="仿宋_GB2312" w:hAnsi="仿宋_GB2312" w:eastAsia="仿宋_GB2312" w:cs="仿宋_GB2312"/>
                <w:color w:val="auto"/>
                <w:szCs w:val="21"/>
              </w:rPr>
              <w:t>天</w:t>
            </w:r>
            <w:r>
              <w:rPr>
                <w:rFonts w:hint="eastAsia" w:ascii="仿宋_GB2312" w:hAnsi="仿宋_GB2312" w:eastAsia="仿宋_GB2312" w:cs="仿宋_GB2312"/>
                <w:color w:val="auto"/>
                <w:szCs w:val="21"/>
                <w:lang w:eastAsia="zh-CN"/>
              </w:rPr>
              <w:t>以上二十天以下</w:t>
            </w:r>
            <w:r>
              <w:rPr>
                <w:rFonts w:hint="eastAsia" w:ascii="仿宋_GB2312" w:hAnsi="仿宋_GB2312" w:eastAsia="仿宋_GB2312" w:cs="仿宋_GB2312"/>
                <w:color w:val="auto"/>
                <w:szCs w:val="21"/>
              </w:rPr>
              <w:t>的</w:t>
            </w:r>
            <w:r>
              <w:rPr>
                <w:rFonts w:hint="eastAsia" w:ascii="仿宋_GB2312" w:hAnsi="仿宋_GB2312" w:eastAsia="仿宋_GB2312" w:cs="仿宋_GB2312"/>
                <w:color w:val="auto"/>
                <w:szCs w:val="21"/>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没收违法销售的无线电发射设备和违法所得，并处违法销售的设备货值</w:t>
            </w:r>
            <w:r>
              <w:rPr>
                <w:rFonts w:hint="eastAsia" w:ascii="仿宋_GB2312" w:hAnsi="仿宋_GB2312" w:eastAsia="仿宋_GB2312" w:cs="仿宋_GB2312"/>
                <w:b w:val="0"/>
                <w:bCs w:val="0"/>
                <w:color w:val="auto"/>
                <w:sz w:val="20"/>
                <w:szCs w:val="20"/>
                <w:lang w:val="en-US" w:eastAsia="zh-CN"/>
              </w:rPr>
              <w:t>20</w:t>
            </w:r>
            <w:r>
              <w:rPr>
                <w:rFonts w:hint="eastAsia" w:ascii="仿宋_GB2312" w:hAnsi="仿宋_GB2312" w:eastAsia="仿宋_GB2312" w:cs="仿宋_GB2312"/>
                <w:b w:val="0"/>
                <w:bCs w:val="0"/>
                <w:color w:val="auto"/>
                <w:sz w:val="20"/>
                <w:szCs w:val="20"/>
              </w:rPr>
              <w:t>%</w:t>
            </w:r>
            <w:r>
              <w:rPr>
                <w:rFonts w:hint="eastAsia" w:ascii="仿宋_GB2312" w:hAnsi="仿宋_GB2312" w:eastAsia="仿宋_GB2312" w:cs="仿宋_GB2312"/>
                <w:b w:val="0"/>
                <w:bCs w:val="0"/>
                <w:color w:val="auto"/>
                <w:sz w:val="20"/>
                <w:szCs w:val="20"/>
                <w:lang w:val="en-US" w:eastAsia="zh-CN"/>
              </w:rPr>
              <w:t>以上25%以下</w:t>
            </w:r>
            <w:r>
              <w:rPr>
                <w:rFonts w:hint="eastAsia" w:ascii="仿宋_GB2312" w:hAnsi="仿宋_GB2312" w:eastAsia="仿宋_GB2312" w:cs="仿宋_GB2312"/>
                <w:b w:val="0"/>
                <w:bCs w:val="0"/>
                <w:color w:val="auto"/>
                <w:sz w:val="20"/>
                <w:szCs w:val="20"/>
              </w:rPr>
              <w:t>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default"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pacing w:val="0"/>
                <w:kern w:val="0"/>
                <w:sz w:val="20"/>
                <w:szCs w:val="20"/>
                <w:lang w:val="en-US" w:eastAsia="zh-CN" w:bidi="ar-SA"/>
              </w:rPr>
              <w:t>销售应当取得型号核准而未取得型号核准的无线电发射设备，经</w:t>
            </w:r>
            <w:r>
              <w:rPr>
                <w:rFonts w:hint="eastAsia" w:ascii="仿宋_GB2312" w:hAnsi="仿宋_GB2312" w:eastAsia="仿宋_GB2312" w:cs="仿宋_GB2312"/>
                <w:b w:val="0"/>
                <w:bCs w:val="0"/>
                <w:color w:val="auto"/>
                <w:sz w:val="20"/>
                <w:szCs w:val="20"/>
              </w:rPr>
              <w:t>责令改正</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拒不改正，</w:t>
            </w:r>
            <w:r>
              <w:rPr>
                <w:rFonts w:hint="eastAsia" w:ascii="仿宋_GB2312" w:hAnsi="仿宋_GB2312" w:eastAsia="仿宋_GB2312" w:cs="仿宋_GB2312"/>
                <w:color w:val="auto"/>
                <w:szCs w:val="21"/>
              </w:rPr>
              <w:t>超过责令改正期限</w:t>
            </w:r>
            <w:r>
              <w:rPr>
                <w:rFonts w:hint="eastAsia" w:ascii="仿宋_GB2312" w:hAnsi="仿宋_GB2312" w:eastAsia="仿宋_GB2312" w:cs="仿宋_GB2312"/>
                <w:color w:val="auto"/>
                <w:szCs w:val="21"/>
                <w:lang w:eastAsia="zh-CN"/>
              </w:rPr>
              <w:t>二十天以上</w:t>
            </w:r>
            <w:r>
              <w:rPr>
                <w:rFonts w:hint="eastAsia" w:ascii="仿宋_GB2312" w:hAnsi="仿宋_GB2312" w:eastAsia="仿宋_GB2312" w:cs="仿宋_GB2312"/>
                <w:color w:val="auto"/>
                <w:szCs w:val="21"/>
              </w:rPr>
              <w:t>的</w:t>
            </w:r>
            <w:r>
              <w:rPr>
                <w:rFonts w:hint="eastAsia" w:ascii="仿宋_GB2312" w:hAnsi="仿宋_GB2312" w:eastAsia="仿宋_GB2312" w:cs="仿宋_GB2312"/>
                <w:color w:val="auto"/>
                <w:szCs w:val="21"/>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没收违法销售的无线电发射设备和违法所得，并处违法销售的设备货值</w:t>
            </w:r>
            <w:r>
              <w:rPr>
                <w:rFonts w:hint="eastAsia" w:ascii="仿宋_GB2312" w:hAnsi="仿宋_GB2312" w:eastAsia="仿宋_GB2312" w:cs="仿宋_GB2312"/>
                <w:b w:val="0"/>
                <w:bCs w:val="0"/>
                <w:color w:val="auto"/>
                <w:sz w:val="20"/>
                <w:szCs w:val="20"/>
                <w:lang w:val="en-US" w:eastAsia="zh-CN"/>
              </w:rPr>
              <w:t>25</w:t>
            </w:r>
            <w:r>
              <w:rPr>
                <w:rFonts w:hint="eastAsia" w:ascii="仿宋_GB2312" w:hAnsi="仿宋_GB2312" w:eastAsia="仿宋_GB2312" w:cs="仿宋_GB2312"/>
                <w:b w:val="0"/>
                <w:bCs w:val="0"/>
                <w:color w:val="auto"/>
                <w:sz w:val="20"/>
                <w:szCs w:val="20"/>
              </w:rPr>
              <w:t>%</w:t>
            </w:r>
            <w:r>
              <w:rPr>
                <w:rFonts w:hint="eastAsia" w:ascii="仿宋_GB2312" w:hAnsi="仿宋_GB2312" w:eastAsia="仿宋_GB2312" w:cs="仿宋_GB2312"/>
                <w:b w:val="0"/>
                <w:bCs w:val="0"/>
                <w:color w:val="auto"/>
                <w:sz w:val="20"/>
                <w:szCs w:val="20"/>
                <w:lang w:val="en-US" w:eastAsia="zh-CN"/>
              </w:rPr>
              <w:t>以上30%以下</w:t>
            </w:r>
            <w:r>
              <w:rPr>
                <w:rFonts w:hint="eastAsia" w:ascii="仿宋_GB2312" w:hAnsi="仿宋_GB2312" w:eastAsia="仿宋_GB2312" w:cs="仿宋_GB2312"/>
                <w:b w:val="0"/>
                <w:bCs w:val="0"/>
                <w:color w:val="auto"/>
                <w:sz w:val="20"/>
                <w:szCs w:val="20"/>
              </w:rPr>
              <w:t>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459"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35</w:t>
            </w:r>
          </w:p>
        </w:tc>
        <w:tc>
          <w:tcPr>
            <w:tcW w:w="1751"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0"/>
                <w:kern w:val="0"/>
                <w:sz w:val="20"/>
                <w:szCs w:val="20"/>
                <w:lang w:val="en-US" w:eastAsia="zh-CN" w:bidi="ar-SA"/>
              </w:rPr>
              <w:t>对维修无线电发射设备改变无线电发射设备型号核准证核定的技术指标的处罚</w:t>
            </w:r>
          </w:p>
        </w:tc>
        <w:tc>
          <w:tcPr>
            <w:tcW w:w="304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r>
              <w:rPr>
                <w:rFonts w:hint="eastAsia" w:ascii="仿宋_GB2312" w:hAnsi="仿宋_GB2312" w:eastAsia="仿宋_GB2312" w:cs="仿宋_GB2312"/>
                <w:b w:val="0"/>
                <w:bCs w:val="0"/>
                <w:color w:val="auto"/>
                <w:sz w:val="20"/>
                <w:szCs w:val="20"/>
              </w:rPr>
              <w:t>《中华人民共和国无线电管理条例》第七十九条 维修无线电发射设备改变无线电发射设备型号核准证核定的技术指标的，由无线电管理机构责令改正；拒不改正的，处1万元以上3万元以下的罚款。</w:t>
            </w: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pacing w:val="0"/>
                <w:kern w:val="0"/>
                <w:sz w:val="20"/>
                <w:szCs w:val="20"/>
                <w:lang w:val="en-US" w:eastAsia="zh-CN" w:bidi="ar-SA"/>
              </w:rPr>
              <w:t>维修无线电发射设备改变无线电发射设备型号核准证核定的技术指标的行为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情节轻微</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rPr>
              <w:t>维修无线电发射设备改变无线电发射设备型号核准证核定的技术指标</w:t>
            </w:r>
            <w:r>
              <w:rPr>
                <w:rFonts w:hint="eastAsia" w:ascii="仿宋_GB2312" w:hAnsi="仿宋_GB2312" w:eastAsia="仿宋_GB2312" w:cs="仿宋_GB2312"/>
                <w:b w:val="0"/>
                <w:bCs w:val="0"/>
                <w:color w:val="auto"/>
                <w:sz w:val="20"/>
                <w:szCs w:val="20"/>
                <w:lang w:eastAsia="zh-CN"/>
              </w:rPr>
              <w:t>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责令改正</w:t>
            </w:r>
            <w:r>
              <w:rPr>
                <w:rFonts w:hint="eastAsia" w:ascii="仿宋_GB2312" w:hAnsi="仿宋_GB2312" w:eastAsia="仿宋_GB2312" w:cs="仿宋_GB2312"/>
                <w:b w:val="0"/>
                <w:bCs w:val="0"/>
                <w:color w:val="auto"/>
                <w:sz w:val="20"/>
                <w:szCs w:val="20"/>
                <w:lang w:val="en-US" w:eastAsia="zh-CN"/>
              </w:rPr>
              <w:t>（不予处罚）</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维修无线电发射设备改变一项无线电发射设备型号核准证核定的技术指标，</w:t>
            </w:r>
            <w:r>
              <w:rPr>
                <w:rFonts w:hint="eastAsia" w:ascii="仿宋_GB2312" w:hAnsi="仿宋_GB2312" w:eastAsia="仿宋_GB2312" w:cs="仿宋_GB2312"/>
                <w:b w:val="0"/>
                <w:bCs w:val="0"/>
                <w:color w:val="auto"/>
                <w:sz w:val="20"/>
                <w:szCs w:val="20"/>
                <w:lang w:eastAsia="zh-CN"/>
              </w:rPr>
              <w:t>经责令改正，</w:t>
            </w:r>
            <w:r>
              <w:rPr>
                <w:rFonts w:hint="eastAsia" w:ascii="仿宋_GB2312" w:hAnsi="仿宋_GB2312" w:eastAsia="仿宋_GB2312" w:cs="仿宋_GB2312"/>
                <w:b w:val="0"/>
                <w:bCs w:val="0"/>
                <w:color w:val="auto"/>
                <w:sz w:val="20"/>
                <w:szCs w:val="20"/>
              </w:rPr>
              <w:t>拒不改正的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处1万元以上</w:t>
            </w:r>
            <w:r>
              <w:rPr>
                <w:rFonts w:hint="eastAsia" w:ascii="仿宋_GB2312" w:hAnsi="仿宋_GB2312" w:eastAsia="仿宋_GB2312" w:cs="仿宋_GB2312"/>
                <w:b w:val="0"/>
                <w:bCs w:val="0"/>
                <w:color w:val="auto"/>
                <w:sz w:val="20"/>
                <w:szCs w:val="20"/>
                <w:lang w:val="en-US" w:eastAsia="zh-CN"/>
              </w:rPr>
              <w:t>2</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维修无线电发射设备改变</w:t>
            </w:r>
            <w:r>
              <w:rPr>
                <w:rFonts w:hint="eastAsia" w:ascii="仿宋_GB2312" w:hAnsi="仿宋_GB2312" w:eastAsia="仿宋_GB2312" w:cs="仿宋_GB2312"/>
                <w:b w:val="0"/>
                <w:bCs w:val="0"/>
                <w:color w:val="auto"/>
                <w:sz w:val="20"/>
                <w:szCs w:val="20"/>
                <w:lang w:val="en-US" w:eastAsia="zh-CN"/>
              </w:rPr>
              <w:t>两</w:t>
            </w:r>
            <w:r>
              <w:rPr>
                <w:rFonts w:hint="eastAsia" w:ascii="仿宋_GB2312" w:hAnsi="仿宋_GB2312" w:eastAsia="仿宋_GB2312" w:cs="仿宋_GB2312"/>
                <w:b w:val="0"/>
                <w:bCs w:val="0"/>
                <w:color w:val="auto"/>
                <w:sz w:val="20"/>
                <w:szCs w:val="20"/>
              </w:rPr>
              <w:t>项</w:t>
            </w:r>
            <w:r>
              <w:rPr>
                <w:rFonts w:hint="eastAsia" w:ascii="仿宋_GB2312" w:hAnsi="仿宋_GB2312" w:eastAsia="仿宋_GB2312" w:cs="仿宋_GB2312"/>
                <w:b w:val="0"/>
                <w:bCs w:val="0"/>
                <w:color w:val="auto"/>
                <w:sz w:val="20"/>
                <w:szCs w:val="20"/>
                <w:lang w:eastAsia="zh-CN"/>
              </w:rPr>
              <w:t>及</w:t>
            </w:r>
            <w:r>
              <w:rPr>
                <w:rFonts w:hint="eastAsia" w:ascii="仿宋_GB2312" w:hAnsi="仿宋_GB2312" w:eastAsia="仿宋_GB2312" w:cs="仿宋_GB2312"/>
                <w:b w:val="0"/>
                <w:bCs w:val="0"/>
                <w:color w:val="auto"/>
                <w:sz w:val="20"/>
                <w:szCs w:val="20"/>
                <w:lang w:val="en-US" w:eastAsia="zh-CN"/>
              </w:rPr>
              <w:t>以上</w:t>
            </w:r>
            <w:r>
              <w:rPr>
                <w:rFonts w:hint="eastAsia" w:ascii="仿宋_GB2312" w:hAnsi="仿宋_GB2312" w:eastAsia="仿宋_GB2312" w:cs="仿宋_GB2312"/>
                <w:b w:val="0"/>
                <w:bCs w:val="0"/>
                <w:color w:val="auto"/>
                <w:sz w:val="20"/>
                <w:szCs w:val="20"/>
              </w:rPr>
              <w:t>无线电发射设备型号核准证核定的技术指标，</w:t>
            </w:r>
            <w:r>
              <w:rPr>
                <w:rFonts w:hint="eastAsia" w:ascii="仿宋_GB2312" w:hAnsi="仿宋_GB2312" w:eastAsia="仿宋_GB2312" w:cs="仿宋_GB2312"/>
                <w:b w:val="0"/>
                <w:bCs w:val="0"/>
                <w:color w:val="auto"/>
                <w:sz w:val="20"/>
                <w:szCs w:val="20"/>
                <w:lang w:eastAsia="zh-CN"/>
              </w:rPr>
              <w:t>经责令改正，</w:t>
            </w:r>
            <w:r>
              <w:rPr>
                <w:rFonts w:hint="eastAsia" w:ascii="仿宋_GB2312" w:hAnsi="仿宋_GB2312" w:eastAsia="仿宋_GB2312" w:cs="仿宋_GB2312"/>
                <w:b w:val="0"/>
                <w:bCs w:val="0"/>
                <w:color w:val="auto"/>
                <w:sz w:val="20"/>
                <w:szCs w:val="20"/>
              </w:rPr>
              <w:t>拒不改正的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处</w:t>
            </w:r>
            <w:r>
              <w:rPr>
                <w:rFonts w:hint="eastAsia" w:ascii="仿宋_GB2312" w:hAnsi="仿宋_GB2312" w:eastAsia="仿宋_GB2312" w:cs="仿宋_GB2312"/>
                <w:b w:val="0"/>
                <w:bCs w:val="0"/>
                <w:color w:val="auto"/>
                <w:sz w:val="20"/>
                <w:szCs w:val="20"/>
                <w:lang w:val="en-US" w:eastAsia="zh-CN"/>
              </w:rPr>
              <w:t>2</w:t>
            </w:r>
            <w:r>
              <w:rPr>
                <w:rFonts w:hint="eastAsia" w:ascii="仿宋_GB2312" w:hAnsi="仿宋_GB2312" w:eastAsia="仿宋_GB2312" w:cs="仿宋_GB2312"/>
                <w:b w:val="0"/>
                <w:bCs w:val="0"/>
                <w:color w:val="auto"/>
                <w:sz w:val="20"/>
                <w:szCs w:val="20"/>
              </w:rPr>
              <w:t>万元以上</w:t>
            </w:r>
            <w:r>
              <w:rPr>
                <w:rFonts w:hint="eastAsia" w:ascii="仿宋_GB2312" w:hAnsi="仿宋_GB2312" w:eastAsia="仿宋_GB2312" w:cs="仿宋_GB2312"/>
                <w:b w:val="0"/>
                <w:bCs w:val="0"/>
                <w:color w:val="auto"/>
                <w:sz w:val="20"/>
                <w:szCs w:val="20"/>
                <w:lang w:val="en-US" w:eastAsia="zh-CN"/>
              </w:rPr>
              <w:t>3</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1" w:hRule="atLeast"/>
        </w:trPr>
        <w:tc>
          <w:tcPr>
            <w:tcW w:w="459"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36</w:t>
            </w:r>
          </w:p>
        </w:tc>
        <w:tc>
          <w:tcPr>
            <w:tcW w:w="1751"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对违反无线电管制命令和无线电管制指令的处罚</w:t>
            </w:r>
          </w:p>
        </w:tc>
        <w:tc>
          <w:tcPr>
            <w:tcW w:w="304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rPr>
              <w:t>《中华人民共和国无线电管制规定》第十二条　违反无线电管制命令和无线电管制指令的，由国家无线电管理机构或者省、自治区、直辖市无线电管理机构责令改正；拒不改正的，可以关闭、查封、暂扣或者拆除相关设备；情节严重的，吊销无线电台（站）执照和无线电频率使用许可证；违反治安管理规定的，由公安机关依法给予处罚。</w:t>
            </w: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违反无线电管制命令和无线电管制指令的</w:t>
            </w:r>
            <w:r>
              <w:rPr>
                <w:rFonts w:hint="eastAsia" w:ascii="仿宋_GB2312" w:hAnsi="仿宋_GB2312" w:eastAsia="仿宋_GB2312" w:cs="仿宋_GB2312"/>
                <w:b w:val="0"/>
                <w:bCs w:val="0"/>
                <w:color w:val="auto"/>
                <w:sz w:val="20"/>
                <w:szCs w:val="20"/>
                <w:lang w:val="en-US"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情节轻微</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违反无线电管制命令和无线电管制指令</w:t>
            </w:r>
            <w:r>
              <w:rPr>
                <w:rFonts w:hint="eastAsia" w:ascii="仿宋_GB2312" w:hAnsi="仿宋_GB2312" w:eastAsia="仿宋_GB2312" w:cs="仿宋_GB2312"/>
                <w:b w:val="0"/>
                <w:bCs w:val="0"/>
                <w:color w:val="auto"/>
                <w:sz w:val="20"/>
                <w:szCs w:val="20"/>
                <w:lang w:val="en-US" w:eastAsia="zh-CN"/>
              </w:rPr>
              <w:t>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责令改正</w:t>
            </w:r>
            <w:r>
              <w:rPr>
                <w:rFonts w:hint="eastAsia" w:ascii="仿宋_GB2312" w:hAnsi="仿宋_GB2312" w:eastAsia="仿宋_GB2312" w:cs="仿宋_GB2312"/>
                <w:b w:val="0"/>
                <w:bCs w:val="0"/>
                <w:color w:val="auto"/>
                <w:sz w:val="20"/>
                <w:szCs w:val="20"/>
                <w:lang w:val="en-US" w:eastAsia="zh-CN"/>
              </w:rPr>
              <w:t>（不予处罚）</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情节轻重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违反无线电管制命令和无线电管制指令，拒不改正的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lang w:eastAsia="zh-CN"/>
              </w:rPr>
              <w:t>可以</w:t>
            </w:r>
            <w:r>
              <w:rPr>
                <w:rFonts w:hint="eastAsia" w:ascii="仿宋_GB2312" w:hAnsi="仿宋_GB2312" w:eastAsia="仿宋_GB2312" w:cs="仿宋_GB2312"/>
                <w:b w:val="0"/>
                <w:bCs w:val="0"/>
                <w:color w:val="auto"/>
                <w:sz w:val="20"/>
                <w:szCs w:val="20"/>
              </w:rPr>
              <w:t>关闭、查封、暂扣或者拆除相关设备</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违反无线电管制命令和无线电管制指令</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情节严重的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吊销无线电台（站）执照和无线电频率使用许可证</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459"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3</w:t>
            </w:r>
            <w:r>
              <w:rPr>
                <w:rFonts w:hint="eastAsia" w:ascii="仿宋_GB2312" w:hAnsi="仿宋_GB2312" w:eastAsia="仿宋_GB2312" w:cs="仿宋_GB2312"/>
                <w:b w:val="0"/>
                <w:bCs w:val="0"/>
                <w:color w:val="auto"/>
                <w:spacing w:val="-4"/>
                <w:kern w:val="0"/>
                <w:sz w:val="20"/>
                <w:szCs w:val="20"/>
                <w:lang w:val="en-US" w:eastAsia="zh-CN"/>
              </w:rPr>
              <w:t>7</w:t>
            </w:r>
          </w:p>
        </w:tc>
        <w:tc>
          <w:tcPr>
            <w:tcW w:w="1751"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0"/>
                <w:kern w:val="0"/>
                <w:sz w:val="20"/>
                <w:szCs w:val="20"/>
                <w:lang w:val="en-US" w:eastAsia="zh-CN" w:bidi="ar-SA"/>
              </w:rPr>
              <w:t>对涂改、仿制、伪造业余无线电台执照，或者倒卖、出租、出借及以其他形式非法转让业余无线电台执照的；盗用、出租、出借、转让、私自编制或者违法使用业余无线电台呼号的；违法使用业余无线电台造成严重后果的；以不正当手段取得业余无线电台执照的；不再具备设置或者使用业余无线电台条件而继续使用业余无线电台的；向负责监督检查的无线电管理机构隐瞒有关情况、提供虚假材料或者拒绝提供反映其活动情况的真实材料的；超出核定范围使用频率或者有其他违反频率管理有关规定的行为的处罚</w:t>
            </w:r>
          </w:p>
        </w:tc>
        <w:tc>
          <w:tcPr>
            <w:tcW w:w="304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《业余无线电台管理办法》（工业和信息化部令第22号）第四十一条　有下列情形之一的，无线电管理机构应当依据职权责令限期改正，可以处警告或者三万元以下的罚款：</w:t>
            </w:r>
          </w:p>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（一）涂改、仿制、伪造业余无线电台执照，或者倒卖、出租、出借及以其他形式非法转让业余无线电台执照的；</w:t>
            </w:r>
          </w:p>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（二）盗用、出租、出借、转让、私自编制或者违法使用业余无线电台呼号的；</w:t>
            </w:r>
          </w:p>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（三）违法使用业余无线电台造成严重后果的；</w:t>
            </w:r>
          </w:p>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（四）以不正当手段取得业余无线电台执照的；</w:t>
            </w:r>
          </w:p>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（五）不再具备设置或者使用业余无线电台条件而继续使用业余无线电台的；</w:t>
            </w:r>
          </w:p>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（六）向负责监督检查的无线电管理机构隐瞒有关情况、提供虚假材料或者拒绝提供反映其活动情况的真实材料的；</w:t>
            </w:r>
          </w:p>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r>
              <w:rPr>
                <w:rFonts w:hint="eastAsia" w:ascii="仿宋_GB2312" w:hAnsi="仿宋_GB2312" w:eastAsia="仿宋_GB2312" w:cs="仿宋_GB2312"/>
                <w:b w:val="0"/>
                <w:bCs w:val="0"/>
                <w:color w:val="auto"/>
                <w:sz w:val="20"/>
                <w:szCs w:val="20"/>
              </w:rPr>
              <w:t>（七）超出核定范围使用频率或者有其他违反频率管理有关规定的行为的。</w:t>
            </w: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default"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涂改、仿制、伪造业余无线电台执照，或者倒卖、出租、出借及以其他形式非法转让业余无线电台执照的</w:t>
            </w:r>
            <w:r>
              <w:rPr>
                <w:rFonts w:hint="eastAsia" w:ascii="仿宋_GB2312" w:hAnsi="仿宋_GB2312" w:eastAsia="仿宋_GB2312" w:cs="仿宋_GB2312"/>
                <w:b w:val="0"/>
                <w:bCs w:val="0"/>
                <w:color w:val="auto"/>
                <w:sz w:val="20"/>
                <w:szCs w:val="20"/>
                <w:lang w:val="en-US"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情节轻微</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default"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涂改、仿制、伪造业余无线电台执照，或者倒卖、出租、出借及以其他形式非法转让业余无线电台执照</w:t>
            </w:r>
            <w:r>
              <w:rPr>
                <w:rFonts w:hint="eastAsia" w:ascii="仿宋_GB2312" w:hAnsi="仿宋_GB2312" w:eastAsia="仿宋_GB2312" w:cs="仿宋_GB2312"/>
                <w:b w:val="0"/>
                <w:bCs w:val="0"/>
                <w:color w:val="auto"/>
                <w:sz w:val="20"/>
                <w:szCs w:val="20"/>
                <w:lang w:eastAsia="zh-CN"/>
              </w:rPr>
              <w:t>，及时改正，</w:t>
            </w:r>
            <w:r>
              <w:rPr>
                <w:rFonts w:hint="eastAsia" w:ascii="仿宋_GB2312" w:hAnsi="仿宋_GB2312" w:eastAsia="仿宋_GB2312" w:cs="仿宋_GB2312"/>
                <w:b w:val="0"/>
                <w:bCs w:val="0"/>
                <w:color w:val="auto"/>
                <w:sz w:val="20"/>
                <w:szCs w:val="20"/>
                <w:lang w:val="en-US" w:eastAsia="zh-CN"/>
              </w:rPr>
              <w:t>没有造成危害后果的。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责令</w:t>
            </w:r>
            <w:r>
              <w:rPr>
                <w:rFonts w:hint="eastAsia" w:ascii="仿宋_GB2312" w:hAnsi="仿宋_GB2312" w:eastAsia="仿宋_GB2312" w:cs="仿宋_GB2312"/>
                <w:b w:val="0"/>
                <w:bCs w:val="0"/>
                <w:color w:val="auto"/>
                <w:sz w:val="20"/>
                <w:szCs w:val="20"/>
                <w:lang w:val="en-US" w:eastAsia="zh-CN"/>
              </w:rPr>
              <w:t>限期</w:t>
            </w:r>
            <w:r>
              <w:rPr>
                <w:rFonts w:hint="eastAsia" w:ascii="仿宋_GB2312" w:hAnsi="仿宋_GB2312" w:eastAsia="仿宋_GB2312" w:cs="仿宋_GB2312"/>
                <w:b w:val="0"/>
                <w:bCs w:val="0"/>
                <w:color w:val="auto"/>
                <w:sz w:val="20"/>
                <w:szCs w:val="20"/>
              </w:rPr>
              <w:t>改正</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不予处罚）</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涂改、仿制、伪造业余无线电台执照，或者倒卖、出租、出借及以其他形式非法转让业余无线电台执照</w:t>
            </w:r>
            <w:r>
              <w:rPr>
                <w:rFonts w:hint="eastAsia" w:ascii="仿宋_GB2312" w:hAnsi="仿宋_GB2312" w:eastAsia="仿宋_GB2312" w:cs="仿宋_GB2312"/>
                <w:b w:val="0"/>
                <w:bCs w:val="0"/>
                <w:color w:val="auto"/>
                <w:sz w:val="20"/>
                <w:szCs w:val="20"/>
                <w:lang w:val="en-US" w:eastAsia="zh-CN"/>
              </w:rPr>
              <w:t>，造成较轻危害后果的。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责令限期改正，</w:t>
            </w:r>
            <w:r>
              <w:rPr>
                <w:rFonts w:hint="eastAsia" w:ascii="仿宋_GB2312" w:hAnsi="仿宋_GB2312" w:eastAsia="仿宋_GB2312" w:cs="仿宋_GB2312"/>
                <w:b w:val="0"/>
                <w:bCs w:val="0"/>
                <w:color w:val="auto"/>
                <w:sz w:val="20"/>
                <w:szCs w:val="20"/>
                <w:lang w:eastAsia="zh-CN"/>
              </w:rPr>
              <w:t>处</w:t>
            </w:r>
            <w:r>
              <w:rPr>
                <w:rFonts w:hint="eastAsia" w:ascii="仿宋_GB2312" w:hAnsi="仿宋_GB2312" w:eastAsia="仿宋_GB2312" w:cs="仿宋_GB2312"/>
                <w:b w:val="0"/>
                <w:bCs w:val="0"/>
                <w:color w:val="auto"/>
                <w:sz w:val="20"/>
                <w:szCs w:val="20"/>
              </w:rPr>
              <w:t>警告</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涂改、仿制、伪造业余无线电台执照，或者倒卖、出租、出借及以其他形式非法转让业余无线电台执照</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造成较重危害后果的。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责令限期改正，处</w:t>
            </w:r>
            <w:r>
              <w:rPr>
                <w:rFonts w:hint="eastAsia" w:ascii="仿宋_GB2312" w:hAnsi="仿宋_GB2312" w:eastAsia="仿宋_GB2312" w:cs="仿宋_GB2312"/>
                <w:b w:val="0"/>
                <w:bCs w:val="0"/>
                <w:color w:val="auto"/>
                <w:sz w:val="20"/>
                <w:szCs w:val="20"/>
                <w:lang w:val="en-US" w:eastAsia="zh-CN"/>
              </w:rPr>
              <w:t>1</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涂改、仿制、伪造业余无线电台执照，或者倒卖、出租、出借及以其他形式非法转让业余无线电台执照</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造成严重危害后果的。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责令限期改正，处</w:t>
            </w:r>
            <w:r>
              <w:rPr>
                <w:rFonts w:hint="eastAsia" w:ascii="仿宋_GB2312" w:hAnsi="仿宋_GB2312" w:eastAsia="仿宋_GB2312" w:cs="仿宋_GB2312"/>
                <w:b w:val="0"/>
                <w:bCs w:val="0"/>
                <w:color w:val="auto"/>
                <w:sz w:val="20"/>
                <w:szCs w:val="20"/>
                <w:lang w:val="en-US" w:eastAsia="zh-CN"/>
              </w:rPr>
              <w:t>1万以上3</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default"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盗用、出租、出借、转让、私自编制或者违法使用业余无线电台呼号</w:t>
            </w:r>
            <w:r>
              <w:rPr>
                <w:rFonts w:hint="eastAsia" w:ascii="仿宋_GB2312" w:hAnsi="仿宋_GB2312" w:eastAsia="仿宋_GB2312" w:cs="仿宋_GB2312"/>
                <w:b w:val="0"/>
                <w:bCs w:val="0"/>
                <w:color w:val="auto"/>
                <w:sz w:val="20"/>
                <w:szCs w:val="20"/>
                <w:lang w:val="en-US" w:eastAsia="zh-CN"/>
              </w:rPr>
              <w:t>的行为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情节轻微</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盗用、出租、出借、转让、私自编制或者违法使用业余无线电台呼号</w:t>
            </w:r>
            <w:r>
              <w:rPr>
                <w:rFonts w:hint="eastAsia" w:ascii="仿宋_GB2312" w:hAnsi="仿宋_GB2312" w:eastAsia="仿宋_GB2312" w:cs="仿宋_GB2312"/>
                <w:b w:val="0"/>
                <w:bCs w:val="0"/>
                <w:color w:val="auto"/>
                <w:sz w:val="20"/>
                <w:szCs w:val="20"/>
                <w:lang w:eastAsia="zh-CN"/>
              </w:rPr>
              <w:t>，及时改正，</w:t>
            </w:r>
            <w:r>
              <w:rPr>
                <w:rFonts w:hint="eastAsia" w:ascii="仿宋_GB2312" w:hAnsi="仿宋_GB2312" w:eastAsia="仿宋_GB2312" w:cs="仿宋_GB2312"/>
                <w:b w:val="0"/>
                <w:bCs w:val="0"/>
                <w:color w:val="auto"/>
                <w:sz w:val="20"/>
                <w:szCs w:val="20"/>
                <w:lang w:val="en-US" w:eastAsia="zh-CN"/>
              </w:rPr>
              <w:t>没有造成危害后果的。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责令</w:t>
            </w:r>
            <w:r>
              <w:rPr>
                <w:rFonts w:hint="eastAsia" w:ascii="仿宋_GB2312" w:hAnsi="仿宋_GB2312" w:eastAsia="仿宋_GB2312" w:cs="仿宋_GB2312"/>
                <w:b w:val="0"/>
                <w:bCs w:val="0"/>
                <w:color w:val="auto"/>
                <w:sz w:val="20"/>
                <w:szCs w:val="20"/>
                <w:lang w:val="en-US" w:eastAsia="zh-CN"/>
              </w:rPr>
              <w:t>限期</w:t>
            </w:r>
            <w:r>
              <w:rPr>
                <w:rFonts w:hint="eastAsia" w:ascii="仿宋_GB2312" w:hAnsi="仿宋_GB2312" w:eastAsia="仿宋_GB2312" w:cs="仿宋_GB2312"/>
                <w:b w:val="0"/>
                <w:bCs w:val="0"/>
                <w:color w:val="auto"/>
                <w:sz w:val="20"/>
                <w:szCs w:val="20"/>
              </w:rPr>
              <w:t>改正</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不予处罚）</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盗用、出租、出借、转让、私自编制或者违法使用业余无线电台呼号</w:t>
            </w:r>
            <w:r>
              <w:rPr>
                <w:rFonts w:hint="eastAsia" w:ascii="仿宋_GB2312" w:hAnsi="仿宋_GB2312" w:eastAsia="仿宋_GB2312" w:cs="仿宋_GB2312"/>
                <w:b w:val="0"/>
                <w:bCs w:val="0"/>
                <w:color w:val="auto"/>
                <w:sz w:val="20"/>
                <w:szCs w:val="20"/>
                <w:lang w:val="en-US" w:eastAsia="zh-CN"/>
              </w:rPr>
              <w:t>，造成较轻危害后果的。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责令限期改正，</w:t>
            </w:r>
            <w:r>
              <w:rPr>
                <w:rFonts w:hint="eastAsia" w:ascii="仿宋_GB2312" w:hAnsi="仿宋_GB2312" w:eastAsia="仿宋_GB2312" w:cs="仿宋_GB2312"/>
                <w:b w:val="0"/>
                <w:bCs w:val="0"/>
                <w:color w:val="auto"/>
                <w:sz w:val="20"/>
                <w:szCs w:val="20"/>
                <w:lang w:eastAsia="zh-CN"/>
              </w:rPr>
              <w:t>处</w:t>
            </w:r>
            <w:r>
              <w:rPr>
                <w:rFonts w:hint="eastAsia" w:ascii="仿宋_GB2312" w:hAnsi="仿宋_GB2312" w:eastAsia="仿宋_GB2312" w:cs="仿宋_GB2312"/>
                <w:b w:val="0"/>
                <w:bCs w:val="0"/>
                <w:color w:val="auto"/>
                <w:sz w:val="20"/>
                <w:szCs w:val="20"/>
              </w:rPr>
              <w:t>警告</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盗用、出租、出借、转让、私自编制或者违法使用业余无线电台呼号</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造成较重危害后果的。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责令限期改正，处</w:t>
            </w:r>
            <w:r>
              <w:rPr>
                <w:rFonts w:hint="eastAsia" w:ascii="仿宋_GB2312" w:hAnsi="仿宋_GB2312" w:eastAsia="仿宋_GB2312" w:cs="仿宋_GB2312"/>
                <w:b w:val="0"/>
                <w:bCs w:val="0"/>
                <w:color w:val="auto"/>
                <w:sz w:val="20"/>
                <w:szCs w:val="20"/>
                <w:lang w:val="en-US" w:eastAsia="zh-CN"/>
              </w:rPr>
              <w:t>1</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盗用、出租、出借、转让、私自编制或者违法使用业余无线电台呼号</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造成严重危害后果的。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责令限期改正，处</w:t>
            </w:r>
            <w:r>
              <w:rPr>
                <w:rFonts w:hint="eastAsia" w:ascii="仿宋_GB2312" w:hAnsi="仿宋_GB2312" w:eastAsia="仿宋_GB2312" w:cs="仿宋_GB2312"/>
                <w:b w:val="0"/>
                <w:bCs w:val="0"/>
                <w:color w:val="auto"/>
                <w:sz w:val="20"/>
                <w:szCs w:val="20"/>
                <w:lang w:val="en-US" w:eastAsia="zh-CN"/>
              </w:rPr>
              <w:t>1万以上3</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default"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rPr>
              <w:t>违法使用业余无线电台造成严重后果</w:t>
            </w:r>
            <w:r>
              <w:rPr>
                <w:rFonts w:hint="eastAsia" w:ascii="仿宋_GB2312" w:hAnsi="仿宋_GB2312" w:eastAsia="仿宋_GB2312" w:cs="仿宋_GB2312"/>
                <w:b w:val="0"/>
                <w:bCs w:val="0"/>
                <w:color w:val="auto"/>
                <w:sz w:val="20"/>
                <w:szCs w:val="20"/>
                <w:lang w:val="en-US" w:eastAsia="zh-CN"/>
              </w:rPr>
              <w:t>的行为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违法使用业余无线电台造成严重后果</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责令限期改正，处</w:t>
            </w:r>
            <w:r>
              <w:rPr>
                <w:rFonts w:hint="eastAsia" w:ascii="仿宋_GB2312" w:hAnsi="仿宋_GB2312" w:eastAsia="仿宋_GB2312" w:cs="仿宋_GB2312"/>
                <w:b w:val="0"/>
                <w:bCs w:val="0"/>
                <w:color w:val="auto"/>
                <w:sz w:val="20"/>
                <w:szCs w:val="20"/>
                <w:lang w:val="en-US" w:eastAsia="zh-CN"/>
              </w:rPr>
              <w:t>3万</w:t>
            </w:r>
            <w:r>
              <w:rPr>
                <w:rFonts w:hint="eastAsia" w:ascii="仿宋_GB2312" w:hAnsi="仿宋_GB2312" w:eastAsia="仿宋_GB2312" w:cs="仿宋_GB2312"/>
                <w:b w:val="0"/>
                <w:bCs w:val="0"/>
                <w:color w:val="auto"/>
                <w:sz w:val="20"/>
                <w:szCs w:val="20"/>
              </w:rPr>
              <w:t>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rPr>
              <w:t>以不正当手段取得业余无线电台执照的</w:t>
            </w:r>
            <w:r>
              <w:rPr>
                <w:rFonts w:hint="eastAsia" w:ascii="仿宋_GB2312" w:hAnsi="仿宋_GB2312" w:eastAsia="仿宋_GB2312" w:cs="仿宋_GB2312"/>
                <w:b w:val="0"/>
                <w:bCs w:val="0"/>
                <w:color w:val="auto"/>
                <w:sz w:val="20"/>
                <w:szCs w:val="20"/>
                <w:lang w:val="en-US"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情节轻微</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以不正当手段取得业余无线电台执照</w:t>
            </w:r>
            <w:r>
              <w:rPr>
                <w:rFonts w:hint="eastAsia" w:ascii="仿宋_GB2312" w:hAnsi="仿宋_GB2312" w:eastAsia="仿宋_GB2312" w:cs="仿宋_GB2312"/>
                <w:b w:val="0"/>
                <w:bCs w:val="0"/>
                <w:color w:val="auto"/>
                <w:sz w:val="20"/>
                <w:szCs w:val="20"/>
                <w:lang w:eastAsia="zh-CN"/>
              </w:rPr>
              <w:t>，及时改正，</w:t>
            </w:r>
            <w:r>
              <w:rPr>
                <w:rFonts w:hint="eastAsia" w:ascii="仿宋_GB2312" w:hAnsi="仿宋_GB2312" w:eastAsia="仿宋_GB2312" w:cs="仿宋_GB2312"/>
                <w:b w:val="0"/>
                <w:bCs w:val="0"/>
                <w:color w:val="auto"/>
                <w:sz w:val="20"/>
                <w:szCs w:val="20"/>
                <w:lang w:val="en-US" w:eastAsia="zh-CN"/>
              </w:rPr>
              <w:t>没有造成危害后果的。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责令</w:t>
            </w:r>
            <w:r>
              <w:rPr>
                <w:rFonts w:hint="eastAsia" w:ascii="仿宋_GB2312" w:hAnsi="仿宋_GB2312" w:eastAsia="仿宋_GB2312" w:cs="仿宋_GB2312"/>
                <w:b w:val="0"/>
                <w:bCs w:val="0"/>
                <w:color w:val="auto"/>
                <w:sz w:val="20"/>
                <w:szCs w:val="20"/>
                <w:lang w:val="en-US" w:eastAsia="zh-CN"/>
              </w:rPr>
              <w:t>限期</w:t>
            </w:r>
            <w:r>
              <w:rPr>
                <w:rFonts w:hint="eastAsia" w:ascii="仿宋_GB2312" w:hAnsi="仿宋_GB2312" w:eastAsia="仿宋_GB2312" w:cs="仿宋_GB2312"/>
                <w:b w:val="0"/>
                <w:bCs w:val="0"/>
                <w:color w:val="auto"/>
                <w:sz w:val="20"/>
                <w:szCs w:val="20"/>
              </w:rPr>
              <w:t>改正</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不予处罚）</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以不正当手段取得业余无线电台执照</w:t>
            </w:r>
            <w:r>
              <w:rPr>
                <w:rFonts w:hint="eastAsia" w:ascii="仿宋_GB2312" w:hAnsi="仿宋_GB2312" w:eastAsia="仿宋_GB2312" w:cs="仿宋_GB2312"/>
                <w:b w:val="0"/>
                <w:bCs w:val="0"/>
                <w:color w:val="auto"/>
                <w:sz w:val="20"/>
                <w:szCs w:val="20"/>
                <w:lang w:val="en-US" w:eastAsia="zh-CN"/>
              </w:rPr>
              <w:t>，造成较轻危害后果的。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责令限期改正，</w:t>
            </w:r>
            <w:r>
              <w:rPr>
                <w:rFonts w:hint="eastAsia" w:ascii="仿宋_GB2312" w:hAnsi="仿宋_GB2312" w:eastAsia="仿宋_GB2312" w:cs="仿宋_GB2312"/>
                <w:b w:val="0"/>
                <w:bCs w:val="0"/>
                <w:color w:val="auto"/>
                <w:sz w:val="20"/>
                <w:szCs w:val="20"/>
                <w:lang w:eastAsia="zh-CN"/>
              </w:rPr>
              <w:t>处</w:t>
            </w:r>
            <w:r>
              <w:rPr>
                <w:rFonts w:hint="eastAsia" w:ascii="仿宋_GB2312" w:hAnsi="仿宋_GB2312" w:eastAsia="仿宋_GB2312" w:cs="仿宋_GB2312"/>
                <w:b w:val="0"/>
                <w:bCs w:val="0"/>
                <w:color w:val="auto"/>
                <w:sz w:val="20"/>
                <w:szCs w:val="20"/>
              </w:rPr>
              <w:t>警告</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以不正当手段取得业余无线电台执照</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造成较重危害后果的。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责令限期改正，处</w:t>
            </w:r>
            <w:r>
              <w:rPr>
                <w:rFonts w:hint="eastAsia" w:ascii="仿宋_GB2312" w:hAnsi="仿宋_GB2312" w:eastAsia="仿宋_GB2312" w:cs="仿宋_GB2312"/>
                <w:b w:val="0"/>
                <w:bCs w:val="0"/>
                <w:color w:val="auto"/>
                <w:sz w:val="20"/>
                <w:szCs w:val="20"/>
                <w:lang w:val="en-US" w:eastAsia="zh-CN"/>
              </w:rPr>
              <w:t>1</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以不正当手段取得业余无线电台执照</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造成严重危害后果的。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责令限期改正，处</w:t>
            </w:r>
            <w:r>
              <w:rPr>
                <w:rFonts w:hint="eastAsia" w:ascii="仿宋_GB2312" w:hAnsi="仿宋_GB2312" w:eastAsia="仿宋_GB2312" w:cs="仿宋_GB2312"/>
                <w:b w:val="0"/>
                <w:bCs w:val="0"/>
                <w:color w:val="auto"/>
                <w:sz w:val="20"/>
                <w:szCs w:val="20"/>
                <w:lang w:val="en-US" w:eastAsia="zh-CN"/>
              </w:rPr>
              <w:t>1万以上3</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rPr>
              <w:t>不再具备设置或者使用业余无线电台条件而继续使用业余无线电台的</w:t>
            </w:r>
            <w:r>
              <w:rPr>
                <w:rFonts w:hint="eastAsia" w:ascii="仿宋_GB2312" w:hAnsi="仿宋_GB2312" w:eastAsia="仿宋_GB2312" w:cs="仿宋_GB2312"/>
                <w:b w:val="0"/>
                <w:bCs w:val="0"/>
                <w:color w:val="auto"/>
                <w:sz w:val="20"/>
                <w:szCs w:val="20"/>
                <w:lang w:val="en-US"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情节轻微</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不再具备设置或者使用业余无线电台条件而继续使用业余无线电台</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没有造成危害后果的。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责令</w:t>
            </w:r>
            <w:r>
              <w:rPr>
                <w:rFonts w:hint="eastAsia" w:ascii="仿宋_GB2312" w:hAnsi="仿宋_GB2312" w:eastAsia="仿宋_GB2312" w:cs="仿宋_GB2312"/>
                <w:b w:val="0"/>
                <w:bCs w:val="0"/>
                <w:color w:val="auto"/>
                <w:sz w:val="20"/>
                <w:szCs w:val="20"/>
                <w:lang w:val="en-US" w:eastAsia="zh-CN"/>
              </w:rPr>
              <w:t>限期</w:t>
            </w:r>
            <w:r>
              <w:rPr>
                <w:rFonts w:hint="eastAsia" w:ascii="仿宋_GB2312" w:hAnsi="仿宋_GB2312" w:eastAsia="仿宋_GB2312" w:cs="仿宋_GB2312"/>
                <w:b w:val="0"/>
                <w:bCs w:val="0"/>
                <w:color w:val="auto"/>
                <w:sz w:val="20"/>
                <w:szCs w:val="20"/>
              </w:rPr>
              <w:t>改正</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不予处罚）</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不再具备设置或者使用业余无线电台条件而继续使用业余无线电台</w:t>
            </w:r>
            <w:r>
              <w:rPr>
                <w:rFonts w:hint="eastAsia" w:ascii="仿宋_GB2312" w:hAnsi="仿宋_GB2312" w:eastAsia="仿宋_GB2312" w:cs="仿宋_GB2312"/>
                <w:b w:val="0"/>
                <w:bCs w:val="0"/>
                <w:color w:val="auto"/>
                <w:sz w:val="20"/>
                <w:szCs w:val="20"/>
                <w:lang w:val="en-US" w:eastAsia="zh-CN"/>
              </w:rPr>
              <w:t>，及时改正，造成较轻危害后果的。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责令限期改正，</w:t>
            </w:r>
            <w:r>
              <w:rPr>
                <w:rFonts w:hint="eastAsia" w:ascii="仿宋_GB2312" w:hAnsi="仿宋_GB2312" w:eastAsia="仿宋_GB2312" w:cs="仿宋_GB2312"/>
                <w:b w:val="0"/>
                <w:bCs w:val="0"/>
                <w:color w:val="auto"/>
                <w:sz w:val="20"/>
                <w:szCs w:val="20"/>
                <w:lang w:eastAsia="zh-CN"/>
              </w:rPr>
              <w:t>处</w:t>
            </w:r>
            <w:r>
              <w:rPr>
                <w:rFonts w:hint="eastAsia" w:ascii="仿宋_GB2312" w:hAnsi="仿宋_GB2312" w:eastAsia="仿宋_GB2312" w:cs="仿宋_GB2312"/>
                <w:b w:val="0"/>
                <w:bCs w:val="0"/>
                <w:color w:val="auto"/>
                <w:sz w:val="20"/>
                <w:szCs w:val="20"/>
              </w:rPr>
              <w:t>警告</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不再具备设置或者使用业余无线电台条件而继续使用业余无线电台</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造成较重危害后果的。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责令限期改正，处</w:t>
            </w:r>
            <w:r>
              <w:rPr>
                <w:rFonts w:hint="eastAsia" w:ascii="仿宋_GB2312" w:hAnsi="仿宋_GB2312" w:eastAsia="仿宋_GB2312" w:cs="仿宋_GB2312"/>
                <w:b w:val="0"/>
                <w:bCs w:val="0"/>
                <w:color w:val="auto"/>
                <w:sz w:val="20"/>
                <w:szCs w:val="20"/>
                <w:lang w:val="en-US" w:eastAsia="zh-CN"/>
              </w:rPr>
              <w:t>1</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不再具备设置或者使用业余无线电台条件而继续使用业余无线电台</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造成严重危害后果的。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责令限期改正，处</w:t>
            </w:r>
            <w:r>
              <w:rPr>
                <w:rFonts w:hint="eastAsia" w:ascii="仿宋_GB2312" w:hAnsi="仿宋_GB2312" w:eastAsia="仿宋_GB2312" w:cs="仿宋_GB2312"/>
                <w:b w:val="0"/>
                <w:bCs w:val="0"/>
                <w:color w:val="auto"/>
                <w:sz w:val="20"/>
                <w:szCs w:val="20"/>
                <w:lang w:val="en-US" w:eastAsia="zh-CN"/>
              </w:rPr>
              <w:t>1万以上3</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rPr>
              <w:t>向负责监督检查的无线电管理机构隐瞒有关情况、提供虚假材料或者拒绝提供反映其活动情况的真实材料的</w:t>
            </w:r>
            <w:r>
              <w:rPr>
                <w:rFonts w:hint="eastAsia" w:ascii="仿宋_GB2312" w:hAnsi="仿宋_GB2312" w:eastAsia="仿宋_GB2312" w:cs="仿宋_GB2312"/>
                <w:b w:val="0"/>
                <w:bCs w:val="0"/>
                <w:color w:val="auto"/>
                <w:sz w:val="20"/>
                <w:szCs w:val="20"/>
                <w:lang w:val="en-US"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情节轻微</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向负责监督检查的无线电管理机构隐瞒有关情况、提供虚假材料或者拒绝提供反映其活动情况的真实材料</w:t>
            </w:r>
            <w:r>
              <w:rPr>
                <w:rFonts w:hint="eastAsia" w:ascii="仿宋_GB2312" w:hAnsi="仿宋_GB2312" w:eastAsia="仿宋_GB2312" w:cs="仿宋_GB2312"/>
                <w:b w:val="0"/>
                <w:bCs w:val="0"/>
                <w:color w:val="auto"/>
                <w:sz w:val="20"/>
                <w:szCs w:val="20"/>
                <w:lang w:eastAsia="zh-CN"/>
              </w:rPr>
              <w:t>，及时改正，</w:t>
            </w:r>
            <w:r>
              <w:rPr>
                <w:rFonts w:hint="eastAsia" w:ascii="仿宋_GB2312" w:hAnsi="仿宋_GB2312" w:eastAsia="仿宋_GB2312" w:cs="仿宋_GB2312"/>
                <w:b w:val="0"/>
                <w:bCs w:val="0"/>
                <w:color w:val="auto"/>
                <w:sz w:val="20"/>
                <w:szCs w:val="20"/>
                <w:lang w:val="en-US" w:eastAsia="zh-CN"/>
              </w:rPr>
              <w:t>没有造成危害后果的。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责令</w:t>
            </w:r>
            <w:r>
              <w:rPr>
                <w:rFonts w:hint="eastAsia" w:ascii="仿宋_GB2312" w:hAnsi="仿宋_GB2312" w:eastAsia="仿宋_GB2312" w:cs="仿宋_GB2312"/>
                <w:b w:val="0"/>
                <w:bCs w:val="0"/>
                <w:color w:val="auto"/>
                <w:sz w:val="20"/>
                <w:szCs w:val="20"/>
                <w:lang w:val="en-US" w:eastAsia="zh-CN"/>
              </w:rPr>
              <w:t>限期</w:t>
            </w:r>
            <w:r>
              <w:rPr>
                <w:rFonts w:hint="eastAsia" w:ascii="仿宋_GB2312" w:hAnsi="仿宋_GB2312" w:eastAsia="仿宋_GB2312" w:cs="仿宋_GB2312"/>
                <w:b w:val="0"/>
                <w:bCs w:val="0"/>
                <w:color w:val="auto"/>
                <w:sz w:val="20"/>
                <w:szCs w:val="20"/>
              </w:rPr>
              <w:t>改正</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不予处罚）</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向负责监督检查的无线电管理机构隐瞒有关情况、提供虚假材料或者拒绝提供反映其活动情况的真实材料</w:t>
            </w:r>
            <w:r>
              <w:rPr>
                <w:rFonts w:hint="eastAsia" w:ascii="仿宋_GB2312" w:hAnsi="仿宋_GB2312" w:eastAsia="仿宋_GB2312" w:cs="仿宋_GB2312"/>
                <w:b w:val="0"/>
                <w:bCs w:val="0"/>
                <w:color w:val="auto"/>
                <w:sz w:val="20"/>
                <w:szCs w:val="20"/>
                <w:lang w:val="en-US" w:eastAsia="zh-CN"/>
              </w:rPr>
              <w:t>，造成较轻危害后果的。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责令限期改正，</w:t>
            </w:r>
            <w:r>
              <w:rPr>
                <w:rFonts w:hint="eastAsia" w:ascii="仿宋_GB2312" w:hAnsi="仿宋_GB2312" w:eastAsia="仿宋_GB2312" w:cs="仿宋_GB2312"/>
                <w:b w:val="0"/>
                <w:bCs w:val="0"/>
                <w:color w:val="auto"/>
                <w:sz w:val="20"/>
                <w:szCs w:val="20"/>
                <w:lang w:eastAsia="zh-CN"/>
              </w:rPr>
              <w:t>处</w:t>
            </w:r>
            <w:r>
              <w:rPr>
                <w:rFonts w:hint="eastAsia" w:ascii="仿宋_GB2312" w:hAnsi="仿宋_GB2312" w:eastAsia="仿宋_GB2312" w:cs="仿宋_GB2312"/>
                <w:b w:val="0"/>
                <w:bCs w:val="0"/>
                <w:color w:val="auto"/>
                <w:sz w:val="20"/>
                <w:szCs w:val="20"/>
              </w:rPr>
              <w:t>警告</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向负责监督检查的无线电管理机构隐瞒有关情况、提供虚假材料或者拒绝提供反映其活动情况的真实材料</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造成较重危害后果的。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责令限期改正，处</w:t>
            </w:r>
            <w:r>
              <w:rPr>
                <w:rFonts w:hint="eastAsia" w:ascii="仿宋_GB2312" w:hAnsi="仿宋_GB2312" w:eastAsia="仿宋_GB2312" w:cs="仿宋_GB2312"/>
                <w:b w:val="0"/>
                <w:bCs w:val="0"/>
                <w:color w:val="auto"/>
                <w:sz w:val="20"/>
                <w:szCs w:val="20"/>
                <w:lang w:val="en-US" w:eastAsia="zh-CN"/>
              </w:rPr>
              <w:t>1</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向负责监督检查的无线电管理机构隐瞒有关情况、提供虚假材料或者拒绝提供反映其活动情况的真实材料</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造成严重危害后果的。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责令限期改正，处</w:t>
            </w:r>
            <w:r>
              <w:rPr>
                <w:rFonts w:hint="eastAsia" w:ascii="仿宋_GB2312" w:hAnsi="仿宋_GB2312" w:eastAsia="仿宋_GB2312" w:cs="仿宋_GB2312"/>
                <w:b w:val="0"/>
                <w:bCs w:val="0"/>
                <w:color w:val="auto"/>
                <w:sz w:val="20"/>
                <w:szCs w:val="20"/>
                <w:lang w:val="en-US" w:eastAsia="zh-CN"/>
              </w:rPr>
              <w:t>1万以上3</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default"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rPr>
              <w:t>超出核定范围使用频率或者有其他违反频率管理有关规定的行为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情节轻微</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超出核定范围使用频率或者有其他违反频率管理有关规定的</w:t>
            </w:r>
            <w:r>
              <w:rPr>
                <w:rFonts w:hint="eastAsia" w:ascii="仿宋_GB2312" w:hAnsi="仿宋_GB2312" w:eastAsia="仿宋_GB2312" w:cs="仿宋_GB2312"/>
                <w:b w:val="0"/>
                <w:bCs w:val="0"/>
                <w:color w:val="auto"/>
                <w:sz w:val="20"/>
                <w:szCs w:val="20"/>
                <w:lang w:eastAsia="zh-CN"/>
              </w:rPr>
              <w:t>，及时改正，</w:t>
            </w:r>
            <w:r>
              <w:rPr>
                <w:rFonts w:hint="eastAsia" w:ascii="仿宋_GB2312" w:hAnsi="仿宋_GB2312" w:eastAsia="仿宋_GB2312" w:cs="仿宋_GB2312"/>
                <w:b w:val="0"/>
                <w:bCs w:val="0"/>
                <w:color w:val="auto"/>
                <w:sz w:val="20"/>
                <w:szCs w:val="20"/>
                <w:lang w:val="en-US" w:eastAsia="zh-CN"/>
              </w:rPr>
              <w:t>没有造成危害后果的。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责令</w:t>
            </w:r>
            <w:r>
              <w:rPr>
                <w:rFonts w:hint="eastAsia" w:ascii="仿宋_GB2312" w:hAnsi="仿宋_GB2312" w:eastAsia="仿宋_GB2312" w:cs="仿宋_GB2312"/>
                <w:b w:val="0"/>
                <w:bCs w:val="0"/>
                <w:color w:val="auto"/>
                <w:sz w:val="20"/>
                <w:szCs w:val="20"/>
                <w:lang w:val="en-US" w:eastAsia="zh-CN"/>
              </w:rPr>
              <w:t>限期</w:t>
            </w:r>
            <w:r>
              <w:rPr>
                <w:rFonts w:hint="eastAsia" w:ascii="仿宋_GB2312" w:hAnsi="仿宋_GB2312" w:eastAsia="仿宋_GB2312" w:cs="仿宋_GB2312"/>
                <w:b w:val="0"/>
                <w:bCs w:val="0"/>
                <w:color w:val="auto"/>
                <w:sz w:val="20"/>
                <w:szCs w:val="20"/>
              </w:rPr>
              <w:t>改正</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不予处罚）</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超出核定范围使用频率或者有其他违反频率管理有关规定的行为</w:t>
            </w:r>
            <w:r>
              <w:rPr>
                <w:rFonts w:hint="eastAsia" w:ascii="仿宋_GB2312" w:hAnsi="仿宋_GB2312" w:eastAsia="仿宋_GB2312" w:cs="仿宋_GB2312"/>
                <w:b w:val="0"/>
                <w:bCs w:val="0"/>
                <w:color w:val="auto"/>
                <w:sz w:val="20"/>
                <w:szCs w:val="20"/>
                <w:lang w:val="en-US" w:eastAsia="zh-CN"/>
              </w:rPr>
              <w:t>，造成较轻危害后果的。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责令限期改正，</w:t>
            </w:r>
            <w:r>
              <w:rPr>
                <w:rFonts w:hint="eastAsia" w:ascii="仿宋_GB2312" w:hAnsi="仿宋_GB2312" w:eastAsia="仿宋_GB2312" w:cs="仿宋_GB2312"/>
                <w:b w:val="0"/>
                <w:bCs w:val="0"/>
                <w:color w:val="auto"/>
                <w:sz w:val="20"/>
                <w:szCs w:val="20"/>
                <w:lang w:eastAsia="zh-CN"/>
              </w:rPr>
              <w:t>处</w:t>
            </w:r>
            <w:r>
              <w:rPr>
                <w:rFonts w:hint="eastAsia" w:ascii="仿宋_GB2312" w:hAnsi="仿宋_GB2312" w:eastAsia="仿宋_GB2312" w:cs="仿宋_GB2312"/>
                <w:b w:val="0"/>
                <w:bCs w:val="0"/>
                <w:color w:val="auto"/>
                <w:sz w:val="20"/>
                <w:szCs w:val="20"/>
              </w:rPr>
              <w:t>警告</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超出核定范围使用频率或者有其他违反频率管理有关规定的行为</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造成较重危害后果的。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责令限期改正，处</w:t>
            </w:r>
            <w:r>
              <w:rPr>
                <w:rFonts w:hint="eastAsia" w:ascii="仿宋_GB2312" w:hAnsi="仿宋_GB2312" w:eastAsia="仿宋_GB2312" w:cs="仿宋_GB2312"/>
                <w:b w:val="0"/>
                <w:bCs w:val="0"/>
                <w:color w:val="auto"/>
                <w:sz w:val="20"/>
                <w:szCs w:val="20"/>
                <w:lang w:val="en-US" w:eastAsia="zh-CN"/>
              </w:rPr>
              <w:t>1</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超出核定范围使用频率或者有其他违反频率管理有关规定的行为</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造成严重危害后果的。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责令限期改正，处</w:t>
            </w:r>
            <w:r>
              <w:rPr>
                <w:rFonts w:hint="eastAsia" w:ascii="仿宋_GB2312" w:hAnsi="仿宋_GB2312" w:eastAsia="仿宋_GB2312" w:cs="仿宋_GB2312"/>
                <w:b w:val="0"/>
                <w:bCs w:val="0"/>
                <w:color w:val="auto"/>
                <w:sz w:val="20"/>
                <w:szCs w:val="20"/>
                <w:lang w:val="en-US" w:eastAsia="zh-CN"/>
              </w:rPr>
              <w:t>1万以上3</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459"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3</w:t>
            </w:r>
            <w:r>
              <w:rPr>
                <w:rFonts w:hint="eastAsia" w:ascii="仿宋_GB2312" w:hAnsi="仿宋_GB2312" w:eastAsia="仿宋_GB2312" w:cs="仿宋_GB2312"/>
                <w:b w:val="0"/>
                <w:bCs w:val="0"/>
                <w:color w:val="auto"/>
                <w:spacing w:val="-4"/>
                <w:kern w:val="0"/>
                <w:sz w:val="20"/>
                <w:szCs w:val="20"/>
                <w:lang w:val="en-US" w:eastAsia="zh-CN"/>
              </w:rPr>
              <w:t>8</w:t>
            </w:r>
          </w:p>
        </w:tc>
        <w:tc>
          <w:tcPr>
            <w:tcW w:w="1751"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0"/>
                <w:kern w:val="0"/>
                <w:sz w:val="20"/>
                <w:szCs w:val="20"/>
                <w:lang w:val="en-US" w:eastAsia="zh-CN" w:bidi="ar-SA"/>
              </w:rPr>
              <w:t>对申请人隐瞒有关情况或者提供虚假材料申请无线电频率使用许可的；以欺骗、贿赂等不正当手段取得无线电频率使用许可的处罚</w:t>
            </w:r>
          </w:p>
        </w:tc>
        <w:tc>
          <w:tcPr>
            <w:tcW w:w="304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《无线电频率使用许可管理办法》第二十七条 申请人隐瞒有关情况或者提供虚假材料申请无线电频率使用许可的，无线电管理机构不予受理或者不予许可，并给予警告，申请人在一年内不得再次申请该许可。</w:t>
            </w:r>
          </w:p>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r>
              <w:rPr>
                <w:rFonts w:hint="eastAsia" w:ascii="仿宋_GB2312" w:hAnsi="仿宋_GB2312" w:eastAsia="仿宋_GB2312" w:cs="仿宋_GB2312"/>
                <w:b w:val="0"/>
                <w:bCs w:val="0"/>
                <w:color w:val="auto"/>
                <w:sz w:val="20"/>
                <w:szCs w:val="20"/>
              </w:rPr>
              <w:t>以欺骗、贿赂等不正当手段取得无线电频率使用许可的，无线电管理机构给予警告，并视情节轻重处五千元以上三万元以下的罚款，申请人在三年内不得再次申请该许可。</w:t>
            </w:r>
          </w:p>
        </w:tc>
        <w:tc>
          <w:tcPr>
            <w:tcW w:w="1870"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申请人隐瞒有关情况或者提供虚假材料申请无线电频率使用许可</w:t>
            </w:r>
            <w:r>
              <w:rPr>
                <w:rFonts w:hint="eastAsia" w:ascii="仿宋_GB2312" w:hAnsi="仿宋_GB2312" w:eastAsia="仿宋_GB2312" w:cs="仿宋_GB2312"/>
                <w:b w:val="0"/>
                <w:bCs w:val="0"/>
                <w:color w:val="auto"/>
                <w:sz w:val="20"/>
                <w:szCs w:val="20"/>
                <w:lang w:val="en-US" w:eastAsia="zh-CN"/>
              </w:rPr>
              <w:t>的行为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申请人隐瞒有关情况或者提供虚假材料申请无线电频率使用许可的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不予受理或者不予许可，并给予警告，申请人在一年内不得再次申请该许可</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val="en-US" w:eastAsia="zh-CN"/>
              </w:rPr>
            </w:pPr>
            <w:r>
              <w:rPr>
                <w:rFonts w:hint="eastAsia" w:ascii="仿宋_GB2312" w:hAnsi="仿宋_GB2312" w:eastAsia="仿宋_GB2312" w:cs="仿宋_GB2312"/>
                <w:b w:val="0"/>
                <w:bCs w:val="0"/>
                <w:color w:val="auto"/>
                <w:sz w:val="20"/>
                <w:szCs w:val="20"/>
              </w:rPr>
              <w:t>以欺骗、贿赂等不正当手段取得无线电频率使用许可</w:t>
            </w:r>
            <w:r>
              <w:rPr>
                <w:rFonts w:hint="eastAsia" w:ascii="仿宋_GB2312" w:hAnsi="仿宋_GB2312" w:eastAsia="仿宋_GB2312" w:cs="仿宋_GB2312"/>
                <w:b w:val="0"/>
                <w:bCs w:val="0"/>
                <w:color w:val="auto"/>
                <w:sz w:val="20"/>
                <w:szCs w:val="20"/>
                <w:lang w:val="en-US" w:eastAsia="zh-CN"/>
              </w:rPr>
              <w:t>的行为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以欺骗、贿赂等不正当手段取得无线电频率使用许可的</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造成较重危害后果的。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rPr>
              <w:t>给予警告，并处</w:t>
            </w:r>
            <w:r>
              <w:rPr>
                <w:rFonts w:hint="eastAsia" w:ascii="仿宋_GB2312" w:hAnsi="仿宋_GB2312" w:eastAsia="仿宋_GB2312" w:cs="仿宋_GB2312"/>
                <w:b w:val="0"/>
                <w:bCs w:val="0"/>
                <w:color w:val="auto"/>
                <w:sz w:val="20"/>
                <w:szCs w:val="20"/>
                <w:lang w:val="en-US" w:eastAsia="zh-CN"/>
              </w:rPr>
              <w:t>五千</w:t>
            </w:r>
            <w:r>
              <w:rPr>
                <w:rFonts w:hint="eastAsia" w:ascii="仿宋_GB2312" w:hAnsi="仿宋_GB2312" w:eastAsia="仿宋_GB2312" w:cs="仿宋_GB2312"/>
                <w:b w:val="0"/>
                <w:bCs w:val="0"/>
                <w:color w:val="auto"/>
                <w:sz w:val="20"/>
                <w:szCs w:val="20"/>
              </w:rPr>
              <w:t>元以上</w:t>
            </w:r>
            <w:r>
              <w:rPr>
                <w:rFonts w:hint="eastAsia" w:ascii="仿宋_GB2312" w:hAnsi="仿宋_GB2312" w:eastAsia="仿宋_GB2312" w:cs="仿宋_GB2312"/>
                <w:b w:val="0"/>
                <w:bCs w:val="0"/>
                <w:color w:val="auto"/>
                <w:sz w:val="20"/>
                <w:szCs w:val="20"/>
                <w:lang w:val="en-US" w:eastAsia="zh-CN"/>
              </w:rPr>
              <w:t>两</w:t>
            </w:r>
            <w:r>
              <w:rPr>
                <w:rFonts w:hint="eastAsia" w:ascii="仿宋_GB2312" w:hAnsi="仿宋_GB2312" w:eastAsia="仿宋_GB2312" w:cs="仿宋_GB2312"/>
                <w:b w:val="0"/>
                <w:bCs w:val="0"/>
                <w:color w:val="auto"/>
                <w:sz w:val="20"/>
                <w:szCs w:val="20"/>
              </w:rPr>
              <w:t>万元以下的罚款，申请人在三年内不得再次申请该许可</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lang w:val="en-US" w:eastAsia="zh-CN"/>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以欺骗、贿赂等不正当手段取得无线电频率使用许可的</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造成严重危害后果的。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给予警告，并处</w:t>
            </w:r>
            <w:r>
              <w:rPr>
                <w:rFonts w:hint="eastAsia" w:ascii="仿宋_GB2312" w:hAnsi="仿宋_GB2312" w:eastAsia="仿宋_GB2312" w:cs="仿宋_GB2312"/>
                <w:b w:val="0"/>
                <w:bCs w:val="0"/>
                <w:color w:val="auto"/>
                <w:sz w:val="20"/>
                <w:szCs w:val="20"/>
                <w:lang w:val="en-US" w:eastAsia="zh-CN"/>
              </w:rPr>
              <w:t>两万</w:t>
            </w:r>
            <w:r>
              <w:rPr>
                <w:rFonts w:hint="eastAsia" w:ascii="仿宋_GB2312" w:hAnsi="仿宋_GB2312" w:eastAsia="仿宋_GB2312" w:cs="仿宋_GB2312"/>
                <w:b w:val="0"/>
                <w:bCs w:val="0"/>
                <w:color w:val="auto"/>
                <w:sz w:val="20"/>
                <w:szCs w:val="20"/>
              </w:rPr>
              <w:t>元以上三万元以下的罚款，申请人在三年内不得再次申请该许可</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trPr>
        <w:tc>
          <w:tcPr>
            <w:tcW w:w="459"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39</w:t>
            </w:r>
          </w:p>
        </w:tc>
        <w:tc>
          <w:tcPr>
            <w:tcW w:w="1751"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0"/>
                <w:kern w:val="0"/>
                <w:sz w:val="20"/>
                <w:szCs w:val="20"/>
                <w:lang w:val="en-US" w:eastAsia="zh-CN" w:bidi="ar-SA"/>
              </w:rPr>
              <w:t>对无线电频率使用人违反无线电频率使用许可证的要求使用频率，或者拒不接受、配合无线电管理机构依法实施的监督管理的处罚</w:t>
            </w:r>
          </w:p>
        </w:tc>
        <w:tc>
          <w:tcPr>
            <w:tcW w:w="304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r>
              <w:rPr>
                <w:rFonts w:hint="eastAsia" w:ascii="仿宋_GB2312" w:hAnsi="仿宋_GB2312" w:eastAsia="仿宋_GB2312" w:cs="仿宋_GB2312"/>
                <w:b w:val="0"/>
                <w:bCs w:val="0"/>
                <w:color w:val="auto"/>
                <w:sz w:val="20"/>
                <w:szCs w:val="20"/>
              </w:rPr>
              <w:t>《无线电频率使用许可管理办法》（工业和信息化部令第40号）第二十九条 无线电频率使用人违反无线电频率使用许可证的要求使用频率，或者拒不接受、配合无线电管理机构依法实施的监督管理的，无线电管理机构应当责令改正，给予警告，可以并处五千元以上三万元以下的罚款。</w:t>
            </w: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default"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pacing w:val="0"/>
                <w:kern w:val="0"/>
                <w:sz w:val="20"/>
                <w:szCs w:val="20"/>
                <w:lang w:val="en-US" w:eastAsia="zh-CN" w:bidi="ar-SA"/>
              </w:rPr>
              <w:t>无线电频率使用人违反无线电频率使用许可证的要求使用频率的行为。</w:t>
            </w:r>
          </w:p>
        </w:tc>
        <w:tc>
          <w:tcPr>
            <w:tcW w:w="783" w:type="dxa"/>
            <w:vMerge w:val="restart"/>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情节轻微</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无线电频率使用人违反无线电频率使用许可证的要求使用频率</w:t>
            </w:r>
            <w:r>
              <w:rPr>
                <w:rFonts w:hint="eastAsia" w:ascii="仿宋_GB2312" w:hAnsi="仿宋_GB2312" w:eastAsia="仿宋_GB2312" w:cs="仿宋_GB2312"/>
                <w:b w:val="0"/>
                <w:bCs w:val="0"/>
                <w:color w:val="auto"/>
                <w:sz w:val="20"/>
                <w:szCs w:val="20"/>
                <w:lang w:eastAsia="zh-CN"/>
              </w:rPr>
              <w:t>，没有造成危害后果，及时改正的。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责令改正</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783" w:type="dxa"/>
            <w:vMerge w:val="continue"/>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pacing w:val="-4"/>
                <w:kern w:val="0"/>
                <w:sz w:val="20"/>
                <w:szCs w:val="20"/>
                <w:lang w:val="en-US" w:eastAsia="zh-CN" w:bidi="ar-SA"/>
              </w:rPr>
              <w:t>初次违法且危害后果轻微并及时改正的。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lang w:eastAsia="zh-CN"/>
              </w:rPr>
              <w:t>责令改正，可以免予处罚。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lang w:eastAsia="zh-CN"/>
              </w:rPr>
            </w:pPr>
            <w:r>
              <w:rPr>
                <w:rFonts w:hint="eastAsia" w:ascii="仿宋_GB2312" w:hAnsi="仿宋_GB2312" w:eastAsia="仿宋_GB2312" w:cs="仿宋_GB2312"/>
                <w:b w:val="0"/>
                <w:bCs w:val="0"/>
                <w:color w:val="auto"/>
                <w:sz w:val="20"/>
                <w:szCs w:val="20"/>
              </w:rPr>
              <w:t>无线电频率使用人违反无线电频率使用许可证的要求使用频率</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造成较轻危害后果的。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责令改正，给予警告</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无线电频率使用人违反无线电频率使用许可证的要求使用频率，</w:t>
            </w:r>
            <w:r>
              <w:rPr>
                <w:rFonts w:hint="eastAsia" w:ascii="仿宋_GB2312" w:hAnsi="仿宋_GB2312" w:eastAsia="仿宋_GB2312" w:cs="仿宋_GB2312"/>
                <w:b w:val="0"/>
                <w:bCs w:val="0"/>
                <w:color w:val="auto"/>
                <w:sz w:val="20"/>
                <w:szCs w:val="20"/>
                <w:lang w:val="en-US" w:eastAsia="zh-CN"/>
              </w:rPr>
              <w:t>造成较重危害后果；</w:t>
            </w:r>
            <w:r>
              <w:rPr>
                <w:rFonts w:hint="eastAsia" w:ascii="仿宋_GB2312" w:hAnsi="仿宋_GB2312" w:eastAsia="仿宋_GB2312" w:cs="仿宋_GB2312"/>
                <w:b w:val="0"/>
                <w:bCs w:val="0"/>
                <w:color w:val="auto"/>
                <w:sz w:val="20"/>
                <w:szCs w:val="20"/>
                <w:lang w:eastAsia="zh-CN"/>
              </w:rPr>
              <w:t>或者</w:t>
            </w:r>
            <w:r>
              <w:rPr>
                <w:rFonts w:hint="eastAsia" w:ascii="仿宋_GB2312" w:hAnsi="仿宋_GB2312" w:eastAsia="仿宋_GB2312" w:cs="仿宋_GB2312"/>
                <w:b w:val="0"/>
                <w:bCs w:val="0"/>
                <w:color w:val="auto"/>
                <w:sz w:val="20"/>
                <w:szCs w:val="20"/>
              </w:rPr>
              <w:t>拒不接受、配合无线电管理机构依法实施的监督管理</w:t>
            </w:r>
            <w:r>
              <w:rPr>
                <w:rFonts w:hint="eastAsia" w:ascii="仿宋_GB2312" w:hAnsi="仿宋_GB2312" w:eastAsia="仿宋_GB2312" w:cs="仿宋_GB2312"/>
                <w:b w:val="0"/>
                <w:bCs w:val="0"/>
                <w:color w:val="auto"/>
                <w:sz w:val="20"/>
                <w:szCs w:val="20"/>
                <w:lang w:eastAsia="zh-CN"/>
              </w:rPr>
              <w:t>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责令改正，给予警告，并处五千元以上</w:t>
            </w:r>
            <w:r>
              <w:rPr>
                <w:rFonts w:hint="eastAsia" w:ascii="仿宋_GB2312" w:hAnsi="仿宋_GB2312" w:eastAsia="仿宋_GB2312" w:cs="仿宋_GB2312"/>
                <w:b w:val="0"/>
                <w:bCs w:val="0"/>
                <w:color w:val="auto"/>
                <w:sz w:val="20"/>
                <w:szCs w:val="20"/>
                <w:lang w:val="en-US" w:eastAsia="zh-CN"/>
              </w:rPr>
              <w:t>一万</w:t>
            </w:r>
            <w:r>
              <w:rPr>
                <w:rFonts w:hint="eastAsia" w:ascii="仿宋_GB2312" w:hAnsi="仿宋_GB2312" w:eastAsia="仿宋_GB2312" w:cs="仿宋_GB2312"/>
                <w:b w:val="0"/>
                <w:bCs w:val="0"/>
                <w:color w:val="auto"/>
                <w:sz w:val="20"/>
                <w:szCs w:val="20"/>
              </w:rPr>
              <w:t>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无线电频率使用人违反无线电频率使用许可证的要求使用频率，</w:t>
            </w:r>
            <w:r>
              <w:rPr>
                <w:rFonts w:hint="eastAsia" w:ascii="仿宋_GB2312" w:hAnsi="仿宋_GB2312" w:eastAsia="仿宋_GB2312" w:cs="仿宋_GB2312"/>
                <w:b w:val="0"/>
                <w:bCs w:val="0"/>
                <w:color w:val="auto"/>
                <w:sz w:val="20"/>
                <w:szCs w:val="20"/>
                <w:lang w:val="en-US" w:eastAsia="zh-CN"/>
              </w:rPr>
              <w:t>造成严重危害后果；</w:t>
            </w:r>
            <w:r>
              <w:rPr>
                <w:rFonts w:hint="eastAsia" w:ascii="仿宋_GB2312" w:hAnsi="仿宋_GB2312" w:eastAsia="仿宋_GB2312" w:cs="仿宋_GB2312"/>
                <w:b w:val="0"/>
                <w:bCs w:val="0"/>
                <w:color w:val="auto"/>
                <w:sz w:val="20"/>
                <w:szCs w:val="20"/>
                <w:lang w:eastAsia="zh-CN"/>
              </w:rPr>
              <w:t>或者以暴力</w:t>
            </w:r>
            <w:r>
              <w:rPr>
                <w:rFonts w:hint="eastAsia" w:ascii="仿宋_GB2312" w:hAnsi="仿宋_GB2312" w:eastAsia="仿宋_GB2312" w:cs="仿宋_GB2312"/>
                <w:b w:val="0"/>
                <w:bCs w:val="0"/>
                <w:color w:val="auto"/>
                <w:sz w:val="20"/>
                <w:szCs w:val="20"/>
              </w:rPr>
              <w:t>拒不接受、配合无线电管理机构依法实施的监督管理</w:t>
            </w:r>
            <w:r>
              <w:rPr>
                <w:rFonts w:hint="eastAsia" w:ascii="仿宋_GB2312" w:hAnsi="仿宋_GB2312" w:eastAsia="仿宋_GB2312" w:cs="仿宋_GB2312"/>
                <w:b w:val="0"/>
                <w:bCs w:val="0"/>
                <w:color w:val="auto"/>
                <w:sz w:val="20"/>
                <w:szCs w:val="20"/>
                <w:lang w:eastAsia="zh-CN"/>
              </w:rPr>
              <w:t>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责令改正，给予警告，并处</w:t>
            </w:r>
            <w:r>
              <w:rPr>
                <w:rFonts w:hint="eastAsia" w:ascii="仿宋_GB2312" w:hAnsi="仿宋_GB2312" w:eastAsia="仿宋_GB2312" w:cs="仿宋_GB2312"/>
                <w:b w:val="0"/>
                <w:bCs w:val="0"/>
                <w:color w:val="auto"/>
                <w:sz w:val="20"/>
                <w:szCs w:val="20"/>
                <w:lang w:eastAsia="zh-CN"/>
              </w:rPr>
              <w:t>两</w:t>
            </w:r>
            <w:r>
              <w:rPr>
                <w:rFonts w:hint="eastAsia" w:ascii="仿宋_GB2312" w:hAnsi="仿宋_GB2312" w:eastAsia="仿宋_GB2312" w:cs="仿宋_GB2312"/>
                <w:b w:val="0"/>
                <w:bCs w:val="0"/>
                <w:color w:val="auto"/>
                <w:sz w:val="20"/>
                <w:szCs w:val="20"/>
                <w:lang w:val="en-US" w:eastAsia="zh-CN"/>
              </w:rPr>
              <w:t>万</w:t>
            </w:r>
            <w:r>
              <w:rPr>
                <w:rFonts w:hint="eastAsia" w:ascii="仿宋_GB2312" w:hAnsi="仿宋_GB2312" w:eastAsia="仿宋_GB2312" w:cs="仿宋_GB2312"/>
                <w:b w:val="0"/>
                <w:bCs w:val="0"/>
                <w:color w:val="auto"/>
                <w:sz w:val="20"/>
                <w:szCs w:val="20"/>
              </w:rPr>
              <w:t>以上三万元以下的罚款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3" w:hRule="atLeast"/>
        </w:trPr>
        <w:tc>
          <w:tcPr>
            <w:tcW w:w="459"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rPr>
              <w:t>4</w:t>
            </w:r>
            <w:r>
              <w:rPr>
                <w:rFonts w:hint="eastAsia" w:ascii="仿宋_GB2312" w:hAnsi="仿宋_GB2312" w:eastAsia="仿宋_GB2312" w:cs="仿宋_GB2312"/>
                <w:b w:val="0"/>
                <w:bCs w:val="0"/>
                <w:color w:val="auto"/>
                <w:spacing w:val="-4"/>
                <w:kern w:val="0"/>
                <w:sz w:val="20"/>
                <w:szCs w:val="20"/>
                <w:lang w:val="en-US" w:eastAsia="zh-CN"/>
              </w:rPr>
              <w:t>0</w:t>
            </w:r>
          </w:p>
        </w:tc>
        <w:tc>
          <w:tcPr>
            <w:tcW w:w="1751"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shd w:val="clear" w:color="auto" w:fill="FFFFFF"/>
                <w:lang w:val="en-US" w:eastAsia="zh-CN"/>
              </w:rPr>
              <w:t>对</w:t>
            </w:r>
            <w:r>
              <w:rPr>
                <w:rFonts w:hint="eastAsia" w:ascii="仿宋_GB2312" w:hAnsi="仿宋_GB2312" w:eastAsia="仿宋_GB2312" w:cs="仿宋_GB2312"/>
                <w:b w:val="0"/>
                <w:bCs w:val="0"/>
                <w:color w:val="auto"/>
                <w:sz w:val="20"/>
                <w:szCs w:val="20"/>
                <w:shd w:val="clear" w:color="auto" w:fill="FFFFFF"/>
              </w:rPr>
              <w:t>伪造、涂改、冒用无线电频率使用许可证的</w:t>
            </w:r>
            <w:r>
              <w:rPr>
                <w:rFonts w:hint="eastAsia" w:ascii="仿宋_GB2312" w:hAnsi="仿宋_GB2312" w:eastAsia="仿宋_GB2312" w:cs="仿宋_GB2312"/>
                <w:b w:val="0"/>
                <w:bCs w:val="0"/>
                <w:color w:val="auto"/>
                <w:sz w:val="20"/>
                <w:szCs w:val="20"/>
                <w:shd w:val="clear" w:color="auto" w:fill="FFFFFF"/>
                <w:lang w:val="en-US" w:eastAsia="zh-CN"/>
              </w:rPr>
              <w:t>处罚</w:t>
            </w:r>
          </w:p>
        </w:tc>
        <w:tc>
          <w:tcPr>
            <w:tcW w:w="304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shd w:val="clear" w:color="auto" w:fill="FFFFFF"/>
                <w:lang w:val="en-US" w:eastAsia="zh-CN"/>
              </w:rPr>
            </w:pPr>
            <w:r>
              <w:rPr>
                <w:rFonts w:hint="eastAsia" w:ascii="仿宋_GB2312" w:hAnsi="仿宋_GB2312" w:eastAsia="仿宋_GB2312" w:cs="仿宋_GB2312"/>
                <w:b w:val="0"/>
                <w:bCs w:val="0"/>
                <w:color w:val="auto"/>
                <w:sz w:val="20"/>
                <w:szCs w:val="20"/>
              </w:rPr>
              <w:t>《无线电频率使用许可管理办法》（工业和信息化部令第40号</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rPr>
              <w:t>第三十条 伪造、涂改、冒用无线电频率使用许可证的，无线电管理机构应当责令改正，给予警告或者处三万元以下的罚款。</w:t>
            </w: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shd w:val="clear" w:color="auto" w:fill="FFFFFF"/>
              </w:rPr>
              <w:t>伪造、涂改、冒用无线电频率使用许可证的</w:t>
            </w:r>
            <w:r>
              <w:rPr>
                <w:rFonts w:hint="eastAsia" w:ascii="仿宋_GB2312" w:hAnsi="仿宋_GB2312" w:eastAsia="仿宋_GB2312" w:cs="仿宋_GB2312"/>
                <w:b w:val="0"/>
                <w:bCs w:val="0"/>
                <w:color w:val="auto"/>
                <w:sz w:val="20"/>
                <w:szCs w:val="20"/>
                <w:shd w:val="clear" w:color="auto" w:fill="FFFFFF"/>
                <w:lang w:val="en-US" w:eastAsia="zh-CN"/>
              </w:rPr>
              <w:t>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伪造、涂改、冒用无线电频率使用许可证，</w:t>
            </w:r>
            <w:r>
              <w:rPr>
                <w:rFonts w:hint="eastAsia" w:ascii="仿宋_GB2312" w:hAnsi="仿宋_GB2312" w:eastAsia="仿宋_GB2312" w:cs="仿宋_GB2312"/>
                <w:b w:val="0"/>
                <w:bCs w:val="0"/>
                <w:color w:val="auto"/>
                <w:sz w:val="20"/>
                <w:szCs w:val="20"/>
                <w:lang w:val="en-US" w:eastAsia="zh-CN"/>
              </w:rPr>
              <w:t>造成较轻危害后果的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责令改正，给予警告</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shd w:val="clear" w:color="auto" w:fill="FFFFFF"/>
                <w:lang w:val="en-US" w:eastAsia="zh-CN"/>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shd w:val="clear" w:color="auto" w:fill="FFFFFF"/>
                <w:lang w:val="en-US" w:eastAsia="zh-CN"/>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伪造、涂改、冒用无线电频率使用许可证，</w:t>
            </w:r>
            <w:r>
              <w:rPr>
                <w:rFonts w:hint="eastAsia" w:ascii="仿宋_GB2312" w:hAnsi="仿宋_GB2312" w:eastAsia="仿宋_GB2312" w:cs="仿宋_GB2312"/>
                <w:b w:val="0"/>
                <w:bCs w:val="0"/>
                <w:color w:val="auto"/>
                <w:sz w:val="20"/>
                <w:szCs w:val="20"/>
                <w:lang w:val="en-US" w:eastAsia="zh-CN"/>
              </w:rPr>
              <w:t>造成较重危害后果的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责令改正，处</w:t>
            </w:r>
            <w:r>
              <w:rPr>
                <w:rFonts w:hint="eastAsia" w:ascii="仿宋_GB2312" w:hAnsi="仿宋_GB2312" w:eastAsia="仿宋_GB2312" w:cs="仿宋_GB2312"/>
                <w:b w:val="0"/>
                <w:bCs w:val="0"/>
                <w:color w:val="auto"/>
                <w:sz w:val="20"/>
                <w:szCs w:val="20"/>
                <w:lang w:val="en-US" w:eastAsia="zh-CN"/>
              </w:rPr>
              <w:t>一</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shd w:val="clear" w:color="auto" w:fill="FFFFFF"/>
                <w:lang w:val="en-US" w:eastAsia="zh-CN"/>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shd w:val="clear" w:color="auto" w:fill="FFFFFF"/>
                <w:lang w:val="en-US" w:eastAsia="zh-CN"/>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伪造、涂改、冒用无线电频率使用许可证，</w:t>
            </w:r>
            <w:r>
              <w:rPr>
                <w:rFonts w:hint="eastAsia" w:ascii="仿宋_GB2312" w:hAnsi="仿宋_GB2312" w:eastAsia="仿宋_GB2312" w:cs="仿宋_GB2312"/>
                <w:b w:val="0"/>
                <w:bCs w:val="0"/>
                <w:color w:val="auto"/>
                <w:sz w:val="20"/>
                <w:szCs w:val="20"/>
                <w:lang w:val="en-US" w:eastAsia="zh-CN"/>
              </w:rPr>
              <w:t>造成严重危害后果的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责令改正，处</w:t>
            </w:r>
            <w:r>
              <w:rPr>
                <w:rFonts w:hint="eastAsia" w:ascii="仿宋_GB2312" w:hAnsi="仿宋_GB2312" w:eastAsia="仿宋_GB2312" w:cs="仿宋_GB2312"/>
                <w:b w:val="0"/>
                <w:bCs w:val="0"/>
                <w:color w:val="auto"/>
                <w:sz w:val="20"/>
                <w:szCs w:val="20"/>
                <w:lang w:val="en-US" w:eastAsia="zh-CN"/>
              </w:rPr>
              <w:t>一</w:t>
            </w:r>
            <w:r>
              <w:rPr>
                <w:rFonts w:hint="eastAsia" w:ascii="仿宋_GB2312" w:hAnsi="仿宋_GB2312" w:eastAsia="仿宋_GB2312" w:cs="仿宋_GB2312"/>
                <w:b w:val="0"/>
                <w:bCs w:val="0"/>
                <w:color w:val="auto"/>
                <w:sz w:val="20"/>
                <w:szCs w:val="20"/>
              </w:rPr>
              <w:t>万元以</w:t>
            </w:r>
            <w:r>
              <w:rPr>
                <w:rFonts w:hint="eastAsia" w:ascii="仿宋_GB2312" w:hAnsi="仿宋_GB2312" w:eastAsia="仿宋_GB2312" w:cs="仿宋_GB2312"/>
                <w:b w:val="0"/>
                <w:bCs w:val="0"/>
                <w:color w:val="auto"/>
                <w:sz w:val="20"/>
                <w:szCs w:val="20"/>
                <w:lang w:val="en-US" w:eastAsia="zh-CN"/>
              </w:rPr>
              <w:t>上</w:t>
            </w:r>
            <w:r>
              <w:rPr>
                <w:rFonts w:hint="eastAsia" w:ascii="仿宋_GB2312" w:hAnsi="仿宋_GB2312" w:eastAsia="仿宋_GB2312" w:cs="仿宋_GB2312"/>
                <w:b w:val="0"/>
                <w:bCs w:val="0"/>
                <w:color w:val="auto"/>
                <w:sz w:val="20"/>
                <w:szCs w:val="20"/>
              </w:rPr>
              <w:t>三万元以下的罚款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rPr>
        <w:tc>
          <w:tcPr>
            <w:tcW w:w="459"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r>
              <w:rPr>
                <w:rFonts w:hint="eastAsia" w:ascii="仿宋_GB2312" w:hAnsi="仿宋_GB2312" w:eastAsia="仿宋_GB2312" w:cs="仿宋_GB2312"/>
                <w:b w:val="0"/>
                <w:bCs w:val="0"/>
                <w:color w:val="auto"/>
                <w:spacing w:val="-4"/>
                <w:kern w:val="0"/>
                <w:sz w:val="20"/>
                <w:szCs w:val="20"/>
              </w:rPr>
              <w:t>4</w:t>
            </w:r>
            <w:r>
              <w:rPr>
                <w:rFonts w:hint="eastAsia" w:ascii="仿宋_GB2312" w:hAnsi="仿宋_GB2312" w:eastAsia="仿宋_GB2312" w:cs="仿宋_GB2312"/>
                <w:b w:val="0"/>
                <w:bCs w:val="0"/>
                <w:color w:val="auto"/>
                <w:spacing w:val="-4"/>
                <w:kern w:val="0"/>
                <w:sz w:val="20"/>
                <w:szCs w:val="20"/>
                <w:lang w:val="en-US" w:eastAsia="zh-CN"/>
              </w:rPr>
              <w:t>1</w:t>
            </w:r>
          </w:p>
        </w:tc>
        <w:tc>
          <w:tcPr>
            <w:tcW w:w="1751"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shd w:val="clear" w:color="auto" w:fill="FFFFFF"/>
                <w:lang w:val="en-US" w:eastAsia="zh-CN"/>
              </w:rPr>
            </w:pPr>
            <w:r>
              <w:rPr>
                <w:rFonts w:hint="eastAsia" w:ascii="仿宋_GB2312" w:hAnsi="仿宋_GB2312" w:eastAsia="仿宋_GB2312" w:cs="仿宋_GB2312"/>
                <w:b w:val="0"/>
                <w:bCs w:val="0"/>
                <w:color w:val="auto"/>
                <w:sz w:val="20"/>
                <w:szCs w:val="20"/>
                <w:shd w:val="clear" w:color="auto" w:fill="FFFFFF"/>
                <w:lang w:val="en-US" w:eastAsia="zh-CN"/>
              </w:rPr>
              <w:t>对无线电频率使用人在无线电频率使用许可的期限内，降低其申请取得无线电频率使用许可时所应当符合的条件的处罚</w:t>
            </w:r>
          </w:p>
        </w:tc>
        <w:tc>
          <w:tcPr>
            <w:tcW w:w="304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shd w:val="clear" w:color="auto" w:fill="FFFFFF"/>
                <w:lang w:val="en-US" w:eastAsia="zh-CN"/>
              </w:rPr>
            </w:pPr>
            <w:r>
              <w:rPr>
                <w:rFonts w:hint="eastAsia" w:ascii="仿宋_GB2312" w:hAnsi="仿宋_GB2312" w:eastAsia="仿宋_GB2312" w:cs="仿宋_GB2312"/>
                <w:b w:val="0"/>
                <w:bCs w:val="0"/>
                <w:color w:val="auto"/>
                <w:sz w:val="20"/>
                <w:szCs w:val="20"/>
              </w:rPr>
              <w:t>《无线电频率使用许可管理办法》（工业和信息化部令第40号</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rPr>
              <w:t>第三十一条 无线电频率使用人在无线电频率使用许可的期限内，降低其申请取得无线电频率使用许可时所应当符合的条件的，无线电管理机构应当责令改正；拒不改正的，处三万元以下的罚款并将上述情况向社会公告。</w:t>
            </w: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shd w:val="clear" w:color="auto" w:fill="FFFFFF"/>
                <w:lang w:val="en-US" w:eastAsia="zh-CN"/>
              </w:rPr>
              <w:t>无线电频率使用人在无线电频率使用许可的期限内，降低其申请取得无线电频率使用许可时所应当符合的条件的行为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情节轻微</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在无线电频率使用许可的期限内，降低其申请取得无线电频率使用许可时所应当符合的条件</w:t>
            </w:r>
            <w:r>
              <w:rPr>
                <w:rFonts w:hint="eastAsia" w:ascii="仿宋_GB2312" w:hAnsi="仿宋_GB2312" w:eastAsia="仿宋_GB2312" w:cs="仿宋_GB2312"/>
                <w:b w:val="0"/>
                <w:bCs w:val="0"/>
                <w:color w:val="auto"/>
                <w:sz w:val="20"/>
                <w:szCs w:val="20"/>
                <w:lang w:val="en-US" w:eastAsia="zh-CN"/>
              </w:rPr>
              <w:t>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责令改正</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shd w:val="clear" w:color="auto" w:fill="FFFFFF"/>
                <w:lang w:val="en-US" w:eastAsia="zh-CN"/>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shd w:val="clear" w:color="auto" w:fill="FFFFFF"/>
                <w:lang w:val="en-US" w:eastAsia="zh-CN"/>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default"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在无线电频率使用许可的期限内，降低其申请取得无线电频率使用许可时所应当符合的条件，</w:t>
            </w:r>
            <w:r>
              <w:rPr>
                <w:rFonts w:hint="eastAsia" w:ascii="仿宋_GB2312" w:hAnsi="仿宋_GB2312" w:eastAsia="仿宋_GB2312" w:cs="仿宋_GB2312"/>
                <w:b w:val="0"/>
                <w:bCs w:val="0"/>
                <w:color w:val="auto"/>
                <w:sz w:val="20"/>
                <w:szCs w:val="20"/>
                <w:lang w:val="en-US" w:eastAsia="zh-CN"/>
              </w:rPr>
              <w:t>经责令改正，拒不改正，</w:t>
            </w:r>
            <w:r>
              <w:rPr>
                <w:rFonts w:hint="eastAsia" w:ascii="仿宋_GB2312" w:hAnsi="仿宋_GB2312" w:eastAsia="仿宋_GB2312" w:cs="仿宋_GB2312"/>
                <w:b w:val="0"/>
                <w:bCs w:val="0"/>
                <w:color w:val="auto"/>
                <w:sz w:val="20"/>
                <w:szCs w:val="20"/>
              </w:rPr>
              <w:t>造成</w:t>
            </w:r>
            <w:r>
              <w:rPr>
                <w:rFonts w:hint="eastAsia" w:ascii="仿宋_GB2312" w:hAnsi="仿宋_GB2312" w:eastAsia="仿宋_GB2312" w:cs="仿宋_GB2312"/>
                <w:b w:val="0"/>
                <w:bCs w:val="0"/>
                <w:color w:val="auto"/>
                <w:sz w:val="20"/>
                <w:szCs w:val="20"/>
                <w:lang w:val="en-US" w:eastAsia="zh-CN"/>
              </w:rPr>
              <w:t>较轻危害后果的。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处</w:t>
            </w:r>
            <w:r>
              <w:rPr>
                <w:rFonts w:hint="eastAsia" w:ascii="仿宋_GB2312" w:hAnsi="仿宋_GB2312" w:eastAsia="仿宋_GB2312" w:cs="仿宋_GB2312"/>
                <w:b w:val="0"/>
                <w:bCs w:val="0"/>
                <w:color w:val="auto"/>
                <w:sz w:val="20"/>
                <w:szCs w:val="20"/>
                <w:lang w:val="en-US" w:eastAsia="zh-CN"/>
              </w:rPr>
              <w:t>1</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rPr>
              <w:t>并将上述情况向社会公告</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3"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shd w:val="clear" w:color="auto" w:fill="FFFFFF"/>
                <w:lang w:val="en-US" w:eastAsia="zh-CN"/>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shd w:val="clear" w:color="auto" w:fill="FFFFFF"/>
                <w:lang w:val="en-US" w:eastAsia="zh-CN"/>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在无线电频率使用许可的期限内，降低其申请取得无线电频率使用许可时所应当符合的条件，</w:t>
            </w:r>
            <w:r>
              <w:rPr>
                <w:rFonts w:hint="eastAsia" w:ascii="仿宋_GB2312" w:hAnsi="仿宋_GB2312" w:eastAsia="仿宋_GB2312" w:cs="仿宋_GB2312"/>
                <w:b w:val="0"/>
                <w:bCs w:val="0"/>
                <w:color w:val="auto"/>
                <w:sz w:val="20"/>
                <w:szCs w:val="20"/>
                <w:lang w:val="en-US" w:eastAsia="zh-CN"/>
              </w:rPr>
              <w:t>经责令改正，拒不改正，</w:t>
            </w:r>
            <w:r>
              <w:rPr>
                <w:rFonts w:hint="eastAsia" w:ascii="仿宋_GB2312" w:hAnsi="仿宋_GB2312" w:eastAsia="仿宋_GB2312" w:cs="仿宋_GB2312"/>
                <w:b w:val="0"/>
                <w:bCs w:val="0"/>
                <w:color w:val="auto"/>
                <w:sz w:val="20"/>
                <w:szCs w:val="20"/>
              </w:rPr>
              <w:t>造成</w:t>
            </w:r>
            <w:r>
              <w:rPr>
                <w:rFonts w:hint="eastAsia" w:ascii="仿宋_GB2312" w:hAnsi="仿宋_GB2312" w:eastAsia="仿宋_GB2312" w:cs="仿宋_GB2312"/>
                <w:b w:val="0"/>
                <w:bCs w:val="0"/>
                <w:color w:val="auto"/>
                <w:sz w:val="20"/>
                <w:szCs w:val="20"/>
                <w:lang w:val="en-US" w:eastAsia="zh-CN"/>
              </w:rPr>
              <w:t>较重危害后果的。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处</w:t>
            </w:r>
            <w:r>
              <w:rPr>
                <w:rFonts w:hint="eastAsia" w:ascii="仿宋_GB2312" w:hAnsi="仿宋_GB2312" w:eastAsia="仿宋_GB2312" w:cs="仿宋_GB2312"/>
                <w:b w:val="0"/>
                <w:bCs w:val="0"/>
                <w:color w:val="auto"/>
                <w:sz w:val="20"/>
                <w:szCs w:val="20"/>
                <w:lang w:val="en-US" w:eastAsia="zh-CN"/>
              </w:rPr>
              <w:t>1</w:t>
            </w:r>
            <w:r>
              <w:rPr>
                <w:rFonts w:hint="eastAsia" w:ascii="仿宋_GB2312" w:hAnsi="仿宋_GB2312" w:eastAsia="仿宋_GB2312" w:cs="仿宋_GB2312"/>
                <w:b w:val="0"/>
                <w:bCs w:val="0"/>
                <w:color w:val="auto"/>
                <w:sz w:val="20"/>
                <w:szCs w:val="20"/>
              </w:rPr>
              <w:t>万元以</w:t>
            </w:r>
            <w:r>
              <w:rPr>
                <w:rFonts w:hint="eastAsia" w:ascii="仿宋_GB2312" w:hAnsi="仿宋_GB2312" w:eastAsia="仿宋_GB2312" w:cs="仿宋_GB2312"/>
                <w:b w:val="0"/>
                <w:bCs w:val="0"/>
                <w:color w:val="auto"/>
                <w:sz w:val="20"/>
                <w:szCs w:val="20"/>
                <w:lang w:val="en-US" w:eastAsia="zh-CN"/>
              </w:rPr>
              <w:t>上2万元以下</w:t>
            </w:r>
            <w:r>
              <w:rPr>
                <w:rFonts w:hint="eastAsia" w:ascii="仿宋_GB2312" w:hAnsi="仿宋_GB2312" w:eastAsia="仿宋_GB2312" w:cs="仿宋_GB2312"/>
                <w:b w:val="0"/>
                <w:bCs w:val="0"/>
                <w:color w:val="auto"/>
                <w:sz w:val="20"/>
                <w:szCs w:val="20"/>
              </w:rPr>
              <w:t>的罚款</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rPr>
              <w:t>并将上述情况向社会公告</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shd w:val="clear" w:color="auto" w:fill="FFFFFF"/>
                <w:lang w:val="en-US" w:eastAsia="zh-CN"/>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shd w:val="clear" w:color="auto" w:fill="FFFFFF"/>
                <w:lang w:val="en-US" w:eastAsia="zh-CN"/>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在无线电频率使用许可的期限内，降低其申请取得无线电频率使用许可时所应当符合的条件，</w:t>
            </w:r>
            <w:r>
              <w:rPr>
                <w:rFonts w:hint="eastAsia" w:ascii="仿宋_GB2312" w:hAnsi="仿宋_GB2312" w:eastAsia="仿宋_GB2312" w:cs="仿宋_GB2312"/>
                <w:b w:val="0"/>
                <w:bCs w:val="0"/>
                <w:color w:val="auto"/>
                <w:sz w:val="20"/>
                <w:szCs w:val="20"/>
                <w:lang w:val="en-US" w:eastAsia="zh-CN"/>
              </w:rPr>
              <w:t>经责令改正，拒不改正，</w:t>
            </w:r>
            <w:r>
              <w:rPr>
                <w:rFonts w:hint="eastAsia" w:ascii="仿宋_GB2312" w:hAnsi="仿宋_GB2312" w:eastAsia="仿宋_GB2312" w:cs="仿宋_GB2312"/>
                <w:b w:val="0"/>
                <w:bCs w:val="0"/>
                <w:color w:val="auto"/>
                <w:sz w:val="20"/>
                <w:szCs w:val="20"/>
              </w:rPr>
              <w:t>造成</w:t>
            </w:r>
            <w:r>
              <w:rPr>
                <w:rFonts w:hint="eastAsia" w:ascii="仿宋_GB2312" w:hAnsi="仿宋_GB2312" w:eastAsia="仿宋_GB2312" w:cs="仿宋_GB2312"/>
                <w:b w:val="0"/>
                <w:bCs w:val="0"/>
                <w:color w:val="auto"/>
                <w:sz w:val="20"/>
                <w:szCs w:val="20"/>
                <w:lang w:val="en-US" w:eastAsia="zh-CN"/>
              </w:rPr>
              <w:t>严重危害后果的。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处</w:t>
            </w:r>
            <w:r>
              <w:rPr>
                <w:rFonts w:hint="eastAsia" w:ascii="仿宋_GB2312" w:hAnsi="仿宋_GB2312" w:eastAsia="仿宋_GB2312" w:cs="仿宋_GB2312"/>
                <w:b w:val="0"/>
                <w:bCs w:val="0"/>
                <w:color w:val="auto"/>
                <w:sz w:val="20"/>
                <w:szCs w:val="20"/>
                <w:lang w:val="en-US" w:eastAsia="zh-CN"/>
              </w:rPr>
              <w:t>2</w:t>
            </w:r>
            <w:r>
              <w:rPr>
                <w:rFonts w:hint="eastAsia" w:ascii="仿宋_GB2312" w:hAnsi="仿宋_GB2312" w:eastAsia="仿宋_GB2312" w:cs="仿宋_GB2312"/>
                <w:b w:val="0"/>
                <w:bCs w:val="0"/>
                <w:color w:val="auto"/>
                <w:sz w:val="20"/>
                <w:szCs w:val="20"/>
              </w:rPr>
              <w:t>万元以</w:t>
            </w:r>
            <w:r>
              <w:rPr>
                <w:rFonts w:hint="eastAsia" w:ascii="仿宋_GB2312" w:hAnsi="仿宋_GB2312" w:eastAsia="仿宋_GB2312" w:cs="仿宋_GB2312"/>
                <w:b w:val="0"/>
                <w:bCs w:val="0"/>
                <w:color w:val="auto"/>
                <w:sz w:val="20"/>
                <w:szCs w:val="20"/>
                <w:lang w:val="en-US" w:eastAsia="zh-CN"/>
              </w:rPr>
              <w:t>上3万元以下</w:t>
            </w:r>
            <w:r>
              <w:rPr>
                <w:rFonts w:hint="eastAsia" w:ascii="仿宋_GB2312" w:hAnsi="仿宋_GB2312" w:eastAsia="仿宋_GB2312" w:cs="仿宋_GB2312"/>
                <w:b w:val="0"/>
                <w:bCs w:val="0"/>
                <w:color w:val="auto"/>
                <w:sz w:val="20"/>
                <w:szCs w:val="20"/>
              </w:rPr>
              <w:t>的罚款</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rPr>
              <w:t>并将上述情况向社会公告</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459"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42</w:t>
            </w:r>
          </w:p>
        </w:tc>
        <w:tc>
          <w:tcPr>
            <w:tcW w:w="1751"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z w:val="20"/>
                <w:szCs w:val="20"/>
                <w:shd w:val="clear" w:color="auto" w:fill="FFFFFF"/>
                <w:lang w:val="en-US" w:eastAsia="zh-CN"/>
              </w:rPr>
              <w:t>对获准建立卫星通信网的单位向未办理地球站设置审批手续的用户提供卫星信道的处罚</w:t>
            </w:r>
          </w:p>
        </w:tc>
        <w:tc>
          <w:tcPr>
            <w:tcW w:w="304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shd w:val="clear" w:color="auto" w:fill="FFFFFF"/>
                <w:lang w:val="en-US" w:eastAsia="zh-CN"/>
              </w:rPr>
            </w:pPr>
            <w:r>
              <w:rPr>
                <w:rFonts w:hint="eastAsia" w:ascii="仿宋_GB2312" w:hAnsi="仿宋_GB2312" w:eastAsia="仿宋_GB2312" w:cs="仿宋_GB2312"/>
                <w:b w:val="0"/>
                <w:bCs w:val="0"/>
                <w:color w:val="auto"/>
                <w:sz w:val="20"/>
                <w:szCs w:val="20"/>
                <w:shd w:val="clear" w:color="auto" w:fill="FFFFFF"/>
                <w:lang w:val="en-US" w:eastAsia="zh-CN"/>
              </w:rPr>
              <w:t>《建立卫星通信网和设置使用地球站管理规定》（工业和信息化部令第7号）第三十七条　违反本规定第十四条第二款规定的，由工业和信息化部或者省、自治区、直辖市无线电管理机构依据职责责令限期改正，处5000元以上3万元以下的罚款。</w:t>
            </w:r>
          </w:p>
          <w:p>
            <w:pPr>
              <w:keepNext w:val="0"/>
              <w:keepLines w:val="0"/>
              <w:pageBreakBefore w:val="0"/>
              <w:tabs>
                <w:tab w:val="left" w:pos="360"/>
              </w:tabs>
              <w:kinsoku/>
              <w:wordWrap/>
              <w:overflowPunct/>
              <w:topLinePunct w:val="0"/>
              <w:bidi w:val="0"/>
              <w:snapToGrid/>
              <w:spacing w:line="310" w:lineRule="exact"/>
              <w:jc w:val="both"/>
              <w:textAlignment w:val="auto"/>
              <w:rPr>
                <w:rFonts w:hint="eastAsia" w:eastAsia="仿宋_GB2312"/>
                <w:lang w:val="en-US" w:eastAsia="zh-CN"/>
              </w:rPr>
            </w:pPr>
            <w:r>
              <w:rPr>
                <w:rFonts w:hint="eastAsia" w:ascii="仿宋_GB2312" w:hAnsi="仿宋_GB2312" w:eastAsia="仿宋_GB2312" w:cs="仿宋_GB2312"/>
                <w:b w:val="0"/>
                <w:bCs w:val="0"/>
                <w:color w:val="auto"/>
                <w:sz w:val="20"/>
                <w:szCs w:val="20"/>
                <w:shd w:val="clear" w:color="auto" w:fill="FFFFFF"/>
                <w:lang w:val="en-US" w:eastAsia="zh-CN"/>
              </w:rPr>
              <w:t>第十四条第二款  卫星通信网运营单位或经营者不得为未办理地球站设置审批手续、领取无线电台执照的用户提供卫星信道。</w:t>
            </w: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shd w:val="clear" w:color="auto" w:fill="FFFFFF"/>
                <w:lang w:val="en-US" w:eastAsia="zh-CN"/>
              </w:rPr>
              <w:t>获准建立卫星通信网的单位向未办理地球站设置审批手续的用户提供卫星信道的行为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情节较轻</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获准建立卫星通信网的单位向未办理地球站设置审批手续的用户提供卫星信道</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造成较轻危害后果的。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责令限期改正，处</w:t>
            </w:r>
            <w:r>
              <w:rPr>
                <w:rFonts w:hint="eastAsia" w:ascii="仿宋_GB2312" w:hAnsi="仿宋_GB2312" w:eastAsia="仿宋_GB2312" w:cs="仿宋_GB2312"/>
                <w:b w:val="0"/>
                <w:bCs w:val="0"/>
                <w:color w:val="auto"/>
                <w:sz w:val="20"/>
                <w:szCs w:val="20"/>
                <w:lang w:val="en-US" w:eastAsia="zh-CN"/>
              </w:rPr>
              <w:t>5千</w:t>
            </w:r>
            <w:r>
              <w:rPr>
                <w:rFonts w:hint="eastAsia" w:ascii="仿宋_GB2312" w:hAnsi="仿宋_GB2312" w:eastAsia="仿宋_GB2312" w:cs="仿宋_GB2312"/>
                <w:b w:val="0"/>
                <w:bCs w:val="0"/>
                <w:color w:val="auto"/>
                <w:sz w:val="20"/>
                <w:szCs w:val="20"/>
              </w:rPr>
              <w:t>元以上</w:t>
            </w:r>
            <w:r>
              <w:rPr>
                <w:rFonts w:hint="eastAsia" w:ascii="仿宋_GB2312" w:hAnsi="仿宋_GB2312" w:eastAsia="仿宋_GB2312" w:cs="仿宋_GB2312"/>
                <w:b w:val="0"/>
                <w:bCs w:val="0"/>
                <w:color w:val="auto"/>
                <w:sz w:val="20"/>
                <w:szCs w:val="20"/>
                <w:lang w:val="en-US" w:eastAsia="zh-CN"/>
              </w:rPr>
              <w:t>1</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shd w:val="clear" w:color="auto" w:fill="FFFFFF"/>
                <w:lang w:val="en-US" w:eastAsia="zh-CN"/>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shd w:val="clear" w:color="auto" w:fill="FFFFFF"/>
                <w:lang w:val="en-US" w:eastAsia="zh-CN"/>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获准建立卫星通信网的单位向未办理地球站设置审批手续的用户提供卫星信道</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造成较重危害后果的。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责令限期改正，并处</w:t>
            </w:r>
            <w:r>
              <w:rPr>
                <w:rFonts w:hint="eastAsia" w:ascii="仿宋_GB2312" w:hAnsi="仿宋_GB2312" w:eastAsia="仿宋_GB2312" w:cs="仿宋_GB2312"/>
                <w:b w:val="0"/>
                <w:bCs w:val="0"/>
                <w:color w:val="auto"/>
                <w:sz w:val="20"/>
                <w:szCs w:val="20"/>
                <w:lang w:val="en-US" w:eastAsia="zh-CN"/>
              </w:rPr>
              <w:t>1万</w:t>
            </w:r>
            <w:r>
              <w:rPr>
                <w:rFonts w:hint="eastAsia" w:ascii="仿宋_GB2312" w:hAnsi="仿宋_GB2312" w:eastAsia="仿宋_GB2312" w:cs="仿宋_GB2312"/>
                <w:b w:val="0"/>
                <w:bCs w:val="0"/>
                <w:color w:val="auto"/>
                <w:sz w:val="20"/>
                <w:szCs w:val="20"/>
              </w:rPr>
              <w:t>元以上</w:t>
            </w:r>
            <w:r>
              <w:rPr>
                <w:rFonts w:hint="eastAsia" w:ascii="仿宋_GB2312" w:hAnsi="仿宋_GB2312" w:eastAsia="仿宋_GB2312" w:cs="仿宋_GB2312"/>
                <w:b w:val="0"/>
                <w:bCs w:val="0"/>
                <w:color w:val="auto"/>
                <w:sz w:val="20"/>
                <w:szCs w:val="20"/>
                <w:lang w:val="en-US" w:eastAsia="zh-CN"/>
              </w:rPr>
              <w:t>2</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shd w:val="clear" w:color="auto" w:fill="FFFFFF"/>
                <w:lang w:val="en-US" w:eastAsia="zh-CN"/>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shd w:val="clear" w:color="auto" w:fill="FFFFFF"/>
                <w:lang w:val="en-US" w:eastAsia="zh-CN"/>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情节严重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z w:val="20"/>
                <w:szCs w:val="20"/>
              </w:rPr>
              <w:t>获准建立卫星通信网的单位向未办理地球站设置审批手续的用户提供卫星信道</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lang w:val="en-US" w:eastAsia="zh-CN"/>
              </w:rPr>
              <w:t>造成严重危害后果的。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责令限期改正，并处</w:t>
            </w:r>
            <w:r>
              <w:rPr>
                <w:rFonts w:hint="eastAsia" w:ascii="仿宋_GB2312" w:hAnsi="仿宋_GB2312" w:eastAsia="仿宋_GB2312" w:cs="仿宋_GB2312"/>
                <w:b w:val="0"/>
                <w:bCs w:val="0"/>
                <w:color w:val="auto"/>
                <w:sz w:val="20"/>
                <w:szCs w:val="20"/>
                <w:lang w:val="en-US" w:eastAsia="zh-CN"/>
              </w:rPr>
              <w:t>2万</w:t>
            </w:r>
            <w:r>
              <w:rPr>
                <w:rFonts w:hint="eastAsia" w:ascii="仿宋_GB2312" w:hAnsi="仿宋_GB2312" w:eastAsia="仿宋_GB2312" w:cs="仿宋_GB2312"/>
                <w:b w:val="0"/>
                <w:bCs w:val="0"/>
                <w:color w:val="auto"/>
                <w:sz w:val="20"/>
                <w:szCs w:val="20"/>
              </w:rPr>
              <w:t>元以上</w:t>
            </w:r>
            <w:r>
              <w:rPr>
                <w:rFonts w:hint="eastAsia" w:ascii="仿宋_GB2312" w:hAnsi="仿宋_GB2312" w:eastAsia="仿宋_GB2312" w:cs="仿宋_GB2312"/>
                <w:b w:val="0"/>
                <w:bCs w:val="0"/>
                <w:color w:val="auto"/>
                <w:sz w:val="20"/>
                <w:szCs w:val="20"/>
                <w:lang w:val="en-US" w:eastAsia="zh-CN"/>
              </w:rPr>
              <w:t>3三</w:t>
            </w:r>
            <w:r>
              <w:rPr>
                <w:rFonts w:hint="eastAsia" w:ascii="仿宋_GB2312" w:hAnsi="仿宋_GB2312" w:eastAsia="仿宋_GB2312" w:cs="仿宋_GB2312"/>
                <w:b w:val="0"/>
                <w:bCs w:val="0"/>
                <w:color w:val="auto"/>
                <w:sz w:val="20"/>
                <w:szCs w:val="20"/>
              </w:rPr>
              <w:t>万元以下的罚款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lang w:val="en-US" w:eastAsia="zh-CN"/>
              </w:rPr>
              <w:t>43</w:t>
            </w:r>
          </w:p>
        </w:tc>
        <w:tc>
          <w:tcPr>
            <w:tcW w:w="1751"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shd w:val="clear" w:color="auto" w:fill="FFFFFF"/>
                <w:lang w:val="en-US" w:eastAsia="zh-CN" w:bidi="ar-SA"/>
              </w:rPr>
            </w:pPr>
            <w:r>
              <w:rPr>
                <w:rFonts w:hint="eastAsia" w:ascii="仿宋_GB2312" w:hAnsi="仿宋_GB2312" w:eastAsia="仿宋_GB2312" w:cs="仿宋_GB2312"/>
                <w:b w:val="0"/>
                <w:bCs w:val="0"/>
                <w:color w:val="auto"/>
                <w:spacing w:val="0"/>
                <w:kern w:val="0"/>
                <w:sz w:val="20"/>
                <w:szCs w:val="20"/>
                <w:lang w:val="en-US" w:eastAsia="zh-CN" w:bidi="ar-SA"/>
              </w:rPr>
              <w:t>对设置、使用无线电台（站）的单位或者个人未建立自检制度，未及时、准确记录设备技术指标和工作状态，未按照无线电台（站）许可要求于每年3月31日前向原许可部门（机构）报告上一年度无线电频率使用及无线电台（站）自检情况或报告内容不实的处罚</w:t>
            </w:r>
          </w:p>
        </w:tc>
        <w:tc>
          <w:tcPr>
            <w:tcW w:w="3040" w:type="dxa"/>
            <w:vMerge w:val="restart"/>
            <w:vAlign w:val="center"/>
          </w:tcPr>
          <w:p>
            <w:pPr>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《贵州省无线电管理条例》第四十条 违反本条例第十一条第一款规定的，由实施许可的部门</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rPr>
              <w:t>机构</w:t>
            </w:r>
            <w:r>
              <w:rPr>
                <w:rFonts w:hint="eastAsia" w:ascii="仿宋_GB2312" w:hAnsi="仿宋_GB2312" w:eastAsia="仿宋_GB2312" w:cs="仿宋_GB2312"/>
                <w:b w:val="0"/>
                <w:bCs w:val="0"/>
                <w:color w:val="auto"/>
                <w:sz w:val="20"/>
                <w:szCs w:val="20"/>
                <w:lang w:eastAsia="zh-CN"/>
              </w:rPr>
              <w:t>）</w:t>
            </w:r>
            <w:r>
              <w:rPr>
                <w:rFonts w:hint="eastAsia" w:ascii="仿宋_GB2312" w:hAnsi="仿宋_GB2312" w:eastAsia="仿宋_GB2312" w:cs="仿宋_GB2312"/>
                <w:b w:val="0"/>
                <w:bCs w:val="0"/>
                <w:color w:val="auto"/>
                <w:sz w:val="20"/>
                <w:szCs w:val="20"/>
              </w:rPr>
              <w:t>责令改正，拒不改正的，处以1000元以上5000元以下罚款。</w:t>
            </w:r>
          </w:p>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第十一条 设置、使用无线电台（站）的单位或者个人应当建立自检制度，及时、准确记录设备技术指标和工作状态，并按照无线电台（站）许可要求于每年3月31日前向原许可部门（机构）报告上一年度无线电频率使用及无线电台（站）自检情况，并对报告的真实性负责。</w:t>
            </w:r>
          </w:p>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z w:val="20"/>
                <w:szCs w:val="20"/>
              </w:rPr>
            </w:pPr>
            <w:r>
              <w:rPr>
                <w:rFonts w:hint="eastAsia" w:ascii="仿宋_GB2312" w:hAnsi="仿宋_GB2312" w:eastAsia="仿宋_GB2312" w:cs="仿宋_GB2312"/>
                <w:b w:val="0"/>
                <w:bCs w:val="0"/>
                <w:color w:val="auto"/>
                <w:sz w:val="20"/>
                <w:szCs w:val="20"/>
              </w:rPr>
              <w:t>许可部门（机构）应当按照有关规定每年对无线电台（站）使用情况进行监督检查。</w:t>
            </w:r>
          </w:p>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870" w:type="dxa"/>
            <w:vMerge w:val="restart"/>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default"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pacing w:val="0"/>
                <w:kern w:val="0"/>
                <w:sz w:val="20"/>
                <w:szCs w:val="20"/>
                <w:lang w:val="en-US" w:eastAsia="zh-CN" w:bidi="ar-SA"/>
              </w:rPr>
              <w:t>设置、使用无线电台（站）的单位或者个人未建立自检制度，未及时、准确记录设备技术指标和工作状态，未按照无线电台（站）许可要求于每年3月31日前向原许可部门（机构）报告上一年度无线电频率使用及无线电台（站）自检情况或报告内容不实的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情节轻微</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default"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0"/>
                <w:kern w:val="0"/>
                <w:sz w:val="20"/>
                <w:szCs w:val="20"/>
                <w:lang w:val="en-US" w:eastAsia="zh-CN" w:bidi="ar-SA"/>
              </w:rPr>
              <w:t>对设置、使用无线电台（站）的单位或者个人未建立自检制度，未及时、准确记录设备技术指标和工作状态，未按照无线电台（站）许可要求于每年3月31日前向原许可部门（机构）报告上一年度无线电频率使用及无线电台（站）自检情况或报告内容不实的。</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lang w:val="en-US" w:eastAsia="zh-CN"/>
              </w:rPr>
              <w:t>责令改正（不予处罚）。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rPr>
            </w:pPr>
          </w:p>
        </w:tc>
        <w:tc>
          <w:tcPr>
            <w:tcW w:w="1751"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3040" w:type="dxa"/>
            <w:vMerge w:val="continue"/>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p>
        </w:tc>
        <w:tc>
          <w:tcPr>
            <w:tcW w:w="1870" w:type="dxa"/>
            <w:vMerge w:val="continue"/>
            <w:vAlign w:val="center"/>
          </w:tcPr>
          <w:p>
            <w:pPr>
              <w:keepNext w:val="0"/>
              <w:keepLines w:val="0"/>
              <w:pageBreakBefore w:val="0"/>
              <w:tabs>
                <w:tab w:val="left" w:pos="360"/>
              </w:tabs>
              <w:kinsoku/>
              <w:wordWrap/>
              <w:overflowPunct/>
              <w:topLinePunct w:val="0"/>
              <w:bidi w:val="0"/>
              <w:snapToGrid/>
              <w:spacing w:line="310" w:lineRule="exact"/>
              <w:ind w:firstLine="400" w:firstLineChars="200"/>
              <w:jc w:val="both"/>
              <w:textAlignment w:val="auto"/>
              <w:rPr>
                <w:rFonts w:hint="eastAsia" w:ascii="仿宋_GB2312" w:hAnsi="仿宋_GB2312" w:eastAsia="仿宋_GB2312" w:cs="仿宋_GB2312"/>
                <w:b w:val="0"/>
                <w:bCs w:val="0"/>
                <w:color w:val="auto"/>
                <w:sz w:val="20"/>
                <w:szCs w:val="20"/>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情节较重</w:t>
            </w:r>
          </w:p>
        </w:tc>
        <w:tc>
          <w:tcPr>
            <w:tcW w:w="395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0"/>
                <w:kern w:val="0"/>
                <w:sz w:val="20"/>
                <w:szCs w:val="20"/>
                <w:lang w:val="en-US" w:eastAsia="zh-CN" w:bidi="ar-SA"/>
              </w:rPr>
            </w:pPr>
            <w:r>
              <w:rPr>
                <w:rFonts w:hint="eastAsia" w:ascii="仿宋_GB2312" w:hAnsi="仿宋_GB2312" w:eastAsia="仿宋_GB2312" w:cs="仿宋_GB2312"/>
                <w:b w:val="0"/>
                <w:bCs w:val="0"/>
                <w:color w:val="auto"/>
                <w:spacing w:val="0"/>
                <w:kern w:val="0"/>
                <w:sz w:val="20"/>
                <w:szCs w:val="20"/>
                <w:lang w:val="en-US" w:eastAsia="zh-CN" w:bidi="ar-SA"/>
              </w:rPr>
              <w:t>对设置、使用无线电台（站）的单位或者个人未建立自检制度，未及时、准确记录设备技术指标和工作状态，未按照无线电台（站）许可要求于每年3月31日前向原许可部门（机构）报告上一年度无线电频率使用及无线电台（站）自检情况或报告内容不实，经</w:t>
            </w:r>
            <w:r>
              <w:rPr>
                <w:rFonts w:hint="eastAsia" w:ascii="仿宋_GB2312" w:hAnsi="仿宋_GB2312" w:eastAsia="仿宋_GB2312" w:cs="仿宋_GB2312"/>
                <w:b w:val="0"/>
                <w:bCs w:val="0"/>
                <w:color w:val="auto"/>
                <w:sz w:val="20"/>
                <w:szCs w:val="20"/>
              </w:rPr>
              <w:t>责令改正，拒不改正的</w:t>
            </w:r>
            <w:r>
              <w:rPr>
                <w:rFonts w:hint="eastAsia" w:ascii="仿宋_GB2312" w:hAnsi="仿宋_GB2312" w:eastAsia="仿宋_GB2312" w:cs="仿宋_GB2312"/>
                <w:b w:val="0"/>
                <w:bCs w:val="0"/>
                <w:color w:val="auto"/>
                <w:sz w:val="20"/>
                <w:szCs w:val="20"/>
                <w:lang w:eastAsia="zh-CN"/>
              </w:rPr>
              <w:t>。</w:t>
            </w:r>
          </w:p>
        </w:tc>
        <w:tc>
          <w:tcPr>
            <w:tcW w:w="2627" w:type="dxa"/>
            <w:vAlign w:val="center"/>
          </w:tcPr>
          <w:p>
            <w:pPr>
              <w:keepNext w:val="0"/>
              <w:keepLines w:val="0"/>
              <w:pageBreakBefore w:val="0"/>
              <w:tabs>
                <w:tab w:val="left" w:pos="360"/>
              </w:tabs>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kern w:val="2"/>
                <w:sz w:val="20"/>
                <w:szCs w:val="20"/>
                <w:lang w:val="en-US" w:eastAsia="zh-CN" w:bidi="ar-SA"/>
              </w:rPr>
            </w:pPr>
            <w:r>
              <w:rPr>
                <w:rFonts w:hint="eastAsia" w:ascii="仿宋_GB2312" w:hAnsi="仿宋_GB2312" w:eastAsia="仿宋_GB2312" w:cs="仿宋_GB2312"/>
                <w:b w:val="0"/>
                <w:bCs w:val="0"/>
                <w:color w:val="auto"/>
                <w:sz w:val="20"/>
                <w:szCs w:val="20"/>
              </w:rPr>
              <w:t>处以1000元以上5000元以下罚款</w:t>
            </w:r>
            <w:r>
              <w:rPr>
                <w:rFonts w:hint="eastAsia" w:ascii="仿宋_GB2312" w:hAnsi="仿宋_GB2312" w:eastAsia="仿宋_GB2312" w:cs="仿宋_GB2312"/>
                <w:b w:val="0"/>
                <w:bCs w:val="0"/>
                <w:color w:val="auto"/>
                <w:sz w:val="20"/>
                <w:szCs w:val="2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 w:hRule="atLeast"/>
        </w:trPr>
        <w:tc>
          <w:tcPr>
            <w:tcW w:w="459" w:type="dxa"/>
            <w:vMerge w:val="restart"/>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44</w:t>
            </w:r>
          </w:p>
        </w:tc>
        <w:tc>
          <w:tcPr>
            <w:tcW w:w="1751" w:type="dxa"/>
            <w:vMerge w:val="restart"/>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对在500米口径球面射电望远镜电磁波宁静区的核心区内设置、使用无线电台（站）的处罚</w:t>
            </w:r>
          </w:p>
        </w:tc>
        <w:tc>
          <w:tcPr>
            <w:tcW w:w="3040" w:type="dxa"/>
            <w:vMerge w:val="restart"/>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《贵州省无线电管理条例》第四十二条 违反本条例第二十一条第一款规定的，按照下列规定处罚：</w:t>
            </w:r>
          </w:p>
          <w:p>
            <w:pPr>
              <w:numPr>
                <w:ilvl w:val="0"/>
                <w:numId w:val="1"/>
              </w:num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设置、使用无线电台（站）的，由所在地派出机构责令改正，没收设备和违法所得，并可处以10万元以下的罚款；拒不改正的，处以10万元以上20万元以下的罚款；</w:t>
            </w:r>
          </w:p>
          <w:p>
            <w:pPr>
              <w:numPr>
                <w:ilvl w:val="0"/>
                <w:numId w:val="0"/>
              </w:num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第二十一条 核心区内禁止设置、使用无线电台（站），禁止建设对射电望远镜产生电磁环境影响的项目及辐射无线电波的设施，禁止修建建（构）筑物，原住居民应当全部迁出并妥善安置。</w:t>
            </w:r>
          </w:p>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为保障射电望远镜正常运行需要修建建（构）筑物的除外。</w:t>
            </w:r>
          </w:p>
        </w:tc>
        <w:tc>
          <w:tcPr>
            <w:tcW w:w="1870" w:type="dxa"/>
            <w:vMerge w:val="restart"/>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在500米口径球面射电望远镜电磁波宁静区的核心区内设置、使用无线电台（站）的行为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情节轻微</w:t>
            </w:r>
          </w:p>
        </w:tc>
        <w:tc>
          <w:tcPr>
            <w:tcW w:w="395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在500米口径球面射电望远镜电磁波宁静区的核心区内设置、使用无线电台（站），造成轻微危害后果的。</w:t>
            </w:r>
          </w:p>
        </w:tc>
        <w:tc>
          <w:tcPr>
            <w:tcW w:w="262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责令改正，没收设备和违法所得。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情节较轻</w:t>
            </w:r>
          </w:p>
        </w:tc>
        <w:tc>
          <w:tcPr>
            <w:tcW w:w="395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在500米口径球面射电望远镜电磁波宁静区的核心区内设置、使用无线电台（站），造成较轻危害后果的。</w:t>
            </w:r>
          </w:p>
        </w:tc>
        <w:tc>
          <w:tcPr>
            <w:tcW w:w="262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责令改正，没收设备和违法所得，并处3万元以下的罚款。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情节较重</w:t>
            </w:r>
          </w:p>
        </w:tc>
        <w:tc>
          <w:tcPr>
            <w:tcW w:w="395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在500米口径球面射电望远镜电磁波宁静区的核心区内设置、使用无线电台（站），造成较重危害后果的。</w:t>
            </w:r>
          </w:p>
        </w:tc>
        <w:tc>
          <w:tcPr>
            <w:tcW w:w="262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责令改正，没收设备和违法所得，并处3万元以上7万元以下的罚款。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情节严重</w:t>
            </w:r>
          </w:p>
        </w:tc>
        <w:tc>
          <w:tcPr>
            <w:tcW w:w="395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在500米口径球面射电望远镜电磁波宁静区的核心区内设置、使用无线电台（站），造成严重危害后果的。</w:t>
            </w:r>
          </w:p>
        </w:tc>
        <w:tc>
          <w:tcPr>
            <w:tcW w:w="262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责令改正，没收设备和违法所得，并处7万元以上10万元以下的罚款。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870" w:type="dxa"/>
            <w:vMerge w:val="restart"/>
            <w:vAlign w:val="center"/>
          </w:tcPr>
          <w:p>
            <w:pPr>
              <w:jc w:val="both"/>
              <w:rPr>
                <w:rFonts w:hint="default"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在500米口径球面射电望远镜电磁波宁静区的核心区内设置、使用无线电台（站），经所在地派出机构责令改正，拒不改正的行为</w:t>
            </w: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情节较轻</w:t>
            </w:r>
          </w:p>
        </w:tc>
        <w:tc>
          <w:tcPr>
            <w:tcW w:w="3957" w:type="dxa"/>
            <w:vAlign w:val="center"/>
          </w:tcPr>
          <w:p>
            <w:pPr>
              <w:jc w:val="both"/>
              <w:rPr>
                <w:rFonts w:hint="default"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在500米口径球面射电望远镜电磁波宁静区的核心区内设置、使用无线电台（站），经责令改正，拒不改正，造成较轻危害后果的。</w:t>
            </w:r>
          </w:p>
        </w:tc>
        <w:tc>
          <w:tcPr>
            <w:tcW w:w="262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没收设备和违法所得，并处10万元以上13万元以下的罚款。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情节较重</w:t>
            </w:r>
          </w:p>
        </w:tc>
        <w:tc>
          <w:tcPr>
            <w:tcW w:w="395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在500米口径球面射电望远镜电磁波宁静区的核心区内设置、使用无线电台（站），经责令改正，拒不改正，造成较重危害后果的。</w:t>
            </w:r>
          </w:p>
        </w:tc>
        <w:tc>
          <w:tcPr>
            <w:tcW w:w="262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没收设备和违法所得，并处13万元以上17万元以下的罚款。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情节严重</w:t>
            </w:r>
          </w:p>
        </w:tc>
        <w:tc>
          <w:tcPr>
            <w:tcW w:w="395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在500米口径球面射电望远镜电磁波宁静区的核心区内设置、使用无线电台（站），经责令改正，拒不改正，造成严重危害后果的。</w:t>
            </w:r>
          </w:p>
        </w:tc>
        <w:tc>
          <w:tcPr>
            <w:tcW w:w="262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没收设备和违法所得，并处17万元以上20万元以下的罚款。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459" w:type="dxa"/>
            <w:vMerge w:val="restart"/>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45</w:t>
            </w:r>
          </w:p>
        </w:tc>
        <w:tc>
          <w:tcPr>
            <w:tcW w:w="1751" w:type="dxa"/>
            <w:vMerge w:val="restart"/>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对擅自设置、使用无线电技术阻断设备的处罚</w:t>
            </w:r>
          </w:p>
        </w:tc>
        <w:tc>
          <w:tcPr>
            <w:tcW w:w="3040" w:type="dxa"/>
            <w:vMerge w:val="restart"/>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《贵州省无线电管理条例》第四十五条 违反本条例第二十九条第一款规定的，由所在地派出机构责令改正，没收无线电技术阻断设备，并可处以1万元以上5万元以下罚款。</w:t>
            </w:r>
          </w:p>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第二十九条第一款 任何单位和个人不得擅自设置、使用无线电技术阻断设备。</w:t>
            </w:r>
          </w:p>
        </w:tc>
        <w:tc>
          <w:tcPr>
            <w:tcW w:w="1870" w:type="dxa"/>
            <w:vMerge w:val="restart"/>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擅自设置、使用无线电技术阻断设备的行为</w:t>
            </w:r>
          </w:p>
        </w:tc>
        <w:tc>
          <w:tcPr>
            <w:tcW w:w="783" w:type="dxa"/>
            <w:vMerge w:val="restart"/>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情节轻微</w:t>
            </w:r>
          </w:p>
        </w:tc>
        <w:tc>
          <w:tcPr>
            <w:tcW w:w="395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擅自设置、使用无线电技术阻断设备，没有造成危害后果，及时改正的。</w:t>
            </w:r>
          </w:p>
        </w:tc>
        <w:tc>
          <w:tcPr>
            <w:tcW w:w="2627" w:type="dxa"/>
            <w:vAlign w:val="center"/>
          </w:tcPr>
          <w:p>
            <w:pPr>
              <w:jc w:val="both"/>
              <w:rPr>
                <w:rFonts w:hint="default"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责令改正（不予处罚）。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783" w:type="dxa"/>
            <w:vMerge w:val="continue"/>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395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lang w:val="en-US" w:eastAsia="zh-CN" w:bidi="ar-SA"/>
              </w:rPr>
              <w:t>初次违法且危害后果轻微并及时改正的。</w:t>
            </w:r>
          </w:p>
        </w:tc>
        <w:tc>
          <w:tcPr>
            <w:tcW w:w="262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责令改正，可以免予处罚。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情节较轻</w:t>
            </w:r>
          </w:p>
        </w:tc>
        <w:tc>
          <w:tcPr>
            <w:tcW w:w="395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擅自设置、使用无线电技术阻断设备，造成较轻危害后果的。</w:t>
            </w:r>
          </w:p>
        </w:tc>
        <w:tc>
          <w:tcPr>
            <w:tcW w:w="262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责令改正，没收无线电技术阻断设备，处1万元以上2万元以下罚款。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情节较重</w:t>
            </w:r>
          </w:p>
        </w:tc>
        <w:tc>
          <w:tcPr>
            <w:tcW w:w="395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擅自设置、使用无线电技术阻断设备，造成较重危害后果的。</w:t>
            </w:r>
          </w:p>
        </w:tc>
        <w:tc>
          <w:tcPr>
            <w:tcW w:w="262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责令改正，没收无线电技术阻断设备，处2万元以上4万元以下罚款。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情节严重</w:t>
            </w:r>
          </w:p>
        </w:tc>
        <w:tc>
          <w:tcPr>
            <w:tcW w:w="395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擅自设置、使用无线电技术阻断设备，造成严重危害后果的。</w:t>
            </w:r>
          </w:p>
        </w:tc>
        <w:tc>
          <w:tcPr>
            <w:tcW w:w="262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责令改正，没收无线电技术阻断设备，处4万元以上5万元以下罚款。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459" w:type="dxa"/>
            <w:vMerge w:val="restart"/>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46</w:t>
            </w:r>
          </w:p>
        </w:tc>
        <w:tc>
          <w:tcPr>
            <w:tcW w:w="1751" w:type="dxa"/>
            <w:vMerge w:val="restart"/>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对损坏或者擅自拆除无线电管理技术设施的处罚</w:t>
            </w:r>
          </w:p>
        </w:tc>
        <w:tc>
          <w:tcPr>
            <w:tcW w:w="3040" w:type="dxa"/>
            <w:vMerge w:val="restart"/>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《贵州省无线电管理条例》第四十六条 违反本条例第三十二条第二款规定的，由所在地派出机构责令改正，处以1万元以上10万元以下罚款；造成损失的，应当依法赔偿。</w:t>
            </w:r>
          </w:p>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第三十二条第二款  任何单位或者个人不得损坏或者擅自拆除无线电管理技术设施。</w:t>
            </w:r>
          </w:p>
        </w:tc>
        <w:tc>
          <w:tcPr>
            <w:tcW w:w="1870" w:type="dxa"/>
            <w:vMerge w:val="restart"/>
            <w:vAlign w:val="center"/>
          </w:tcPr>
          <w:p>
            <w:pPr>
              <w:jc w:val="both"/>
              <w:rPr>
                <w:rFonts w:hint="default"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损坏或者擅自拆除无线电管理技术设施的行为</w:t>
            </w:r>
          </w:p>
        </w:tc>
        <w:tc>
          <w:tcPr>
            <w:tcW w:w="783" w:type="dxa"/>
            <w:vMerge w:val="restart"/>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情节较轻</w:t>
            </w:r>
          </w:p>
        </w:tc>
        <w:tc>
          <w:tcPr>
            <w:tcW w:w="3957" w:type="dxa"/>
            <w:vAlign w:val="center"/>
          </w:tcPr>
          <w:p>
            <w:pPr>
              <w:jc w:val="both"/>
              <w:rPr>
                <w:rFonts w:hint="default"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损坏或者擅自拆除无线电管理技术设施，没有造成危害后果，及时改正的。</w:t>
            </w:r>
          </w:p>
        </w:tc>
        <w:tc>
          <w:tcPr>
            <w:tcW w:w="2627" w:type="dxa"/>
            <w:vAlign w:val="center"/>
          </w:tcPr>
          <w:p>
            <w:pPr>
              <w:jc w:val="both"/>
              <w:rPr>
                <w:rFonts w:hint="default"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责令改正（不予处罚）。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783" w:type="dxa"/>
            <w:vMerge w:val="continue"/>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3957" w:type="dxa"/>
            <w:vAlign w:val="center"/>
          </w:tcPr>
          <w:p>
            <w:pPr>
              <w:pStyle w:val="6"/>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20" w:lineRule="atLeast"/>
              <w:ind w:left="0" w:leftChars="0" w:right="0" w:rightChars="0"/>
              <w:jc w:val="both"/>
              <w:textAlignment w:val="auto"/>
              <w:rPr>
                <w:rFonts w:hint="eastAsia" w:ascii="仿宋_GB2312" w:hAnsi="仿宋_GB2312" w:eastAsia="仿宋_GB2312" w:cs="仿宋_GB2312"/>
                <w:b w:val="0"/>
                <w:bCs w:val="0"/>
                <w:color w:val="auto"/>
                <w:spacing w:val="-4"/>
                <w:kern w:val="0"/>
                <w:sz w:val="20"/>
                <w:szCs w:val="20"/>
                <w:lang w:val="en-US" w:eastAsia="zh-CN" w:bidi="ar"/>
              </w:rPr>
            </w:pPr>
            <w:r>
              <w:rPr>
                <w:rFonts w:hint="eastAsia" w:ascii="仿宋_GB2312" w:hAnsi="仿宋_GB2312" w:eastAsia="仿宋_GB2312" w:cs="仿宋_GB2312"/>
                <w:b w:val="0"/>
                <w:bCs w:val="0"/>
                <w:color w:val="auto"/>
                <w:spacing w:val="-4"/>
                <w:kern w:val="0"/>
                <w:sz w:val="20"/>
                <w:szCs w:val="20"/>
                <w:lang w:val="en-US" w:eastAsia="zh-CN" w:bidi="ar-SA"/>
              </w:rPr>
              <w:t>初次违法且危害后果轻微并及时改正的。</w:t>
            </w:r>
          </w:p>
        </w:tc>
        <w:tc>
          <w:tcPr>
            <w:tcW w:w="2627" w:type="dxa"/>
            <w:vAlign w:val="center"/>
          </w:tcPr>
          <w:p>
            <w:pPr>
              <w:keepNext w:val="0"/>
              <w:keepLines w:val="0"/>
              <w:pageBreakBefore w:val="0"/>
              <w:shd w:val="clear" w:color="auto" w:fill="auto"/>
              <w:kinsoku/>
              <w:wordWrap/>
              <w:overflowPunct/>
              <w:topLinePunct w:val="0"/>
              <w:bidi w:val="0"/>
              <w:snapToGrid/>
              <w:spacing w:line="310" w:lineRule="exact"/>
              <w:jc w:val="both"/>
              <w:textAlignment w:val="auto"/>
              <w:rPr>
                <w:rFonts w:hint="eastAsia" w:ascii="仿宋_GB2312" w:hAnsi="仿宋_GB2312" w:eastAsia="仿宋_GB2312" w:cs="仿宋_GB2312"/>
                <w:b w:val="0"/>
                <w:bCs w:val="0"/>
                <w:color w:val="auto"/>
                <w:spacing w:val="-4"/>
                <w:kern w:val="0"/>
                <w:sz w:val="20"/>
                <w:szCs w:val="20"/>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责令改正，</w:t>
            </w:r>
            <w:r>
              <w:rPr>
                <w:rFonts w:hint="eastAsia" w:ascii="仿宋_GB2312" w:hAnsi="仿宋_GB2312" w:eastAsia="仿宋_GB2312" w:cs="仿宋_GB2312"/>
                <w:b w:val="0"/>
                <w:bCs w:val="0"/>
                <w:color w:val="auto"/>
                <w:spacing w:val="-4"/>
                <w:kern w:val="0"/>
                <w:sz w:val="20"/>
                <w:szCs w:val="20"/>
                <w:lang w:val="en-US" w:eastAsia="zh-CN"/>
              </w:rPr>
              <w:t>可以免予处罚。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783" w:type="dxa"/>
            <w:vAlign w:val="center"/>
          </w:tcPr>
          <w:p>
            <w:pPr>
              <w:jc w:val="center"/>
              <w:rPr>
                <w:rFonts w:hint="default"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情节较轻</w:t>
            </w:r>
          </w:p>
        </w:tc>
        <w:tc>
          <w:tcPr>
            <w:tcW w:w="395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损坏或者擅自拆除无线电管理技术设施，造成较轻危害后果的。</w:t>
            </w:r>
          </w:p>
        </w:tc>
        <w:tc>
          <w:tcPr>
            <w:tcW w:w="262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责令改正，处1万元以上3万元以下罚款；造成损失的，依法赔偿损失。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情节较重</w:t>
            </w:r>
          </w:p>
        </w:tc>
        <w:tc>
          <w:tcPr>
            <w:tcW w:w="395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损坏或者擅自拆除无线电管理技术设施，造成较重危害后果的。</w:t>
            </w:r>
          </w:p>
        </w:tc>
        <w:tc>
          <w:tcPr>
            <w:tcW w:w="262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责令改正，处3万元以上7万元以下罚款；造成损失的，依法赔偿损失。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459"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751"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304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1870" w:type="dxa"/>
            <w:vMerge w:val="continue"/>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p>
        </w:tc>
        <w:tc>
          <w:tcPr>
            <w:tcW w:w="783" w:type="dxa"/>
            <w:vAlign w:val="center"/>
          </w:tcPr>
          <w:p>
            <w:pPr>
              <w:jc w:val="center"/>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情节严重</w:t>
            </w:r>
          </w:p>
        </w:tc>
        <w:tc>
          <w:tcPr>
            <w:tcW w:w="395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损坏或者擅自拆除无线电管理技术设施，造成严重危害后果的。</w:t>
            </w:r>
          </w:p>
        </w:tc>
        <w:tc>
          <w:tcPr>
            <w:tcW w:w="2627" w:type="dxa"/>
            <w:vAlign w:val="center"/>
          </w:tcPr>
          <w:p>
            <w:pPr>
              <w:jc w:val="both"/>
              <w:rPr>
                <w:rFonts w:hint="eastAsia" w:ascii="仿宋_GB2312" w:hAnsi="仿宋_GB2312" w:eastAsia="仿宋_GB2312" w:cs="仿宋_GB2312"/>
                <w:b w:val="0"/>
                <w:bCs w:val="0"/>
                <w:color w:val="auto"/>
                <w:spacing w:val="-4"/>
                <w:kern w:val="0"/>
                <w:sz w:val="20"/>
                <w:szCs w:val="20"/>
                <w:highlight w:val="none"/>
                <w:lang w:val="en-US" w:eastAsia="zh-CN" w:bidi="ar-SA"/>
              </w:rPr>
            </w:pPr>
            <w:r>
              <w:rPr>
                <w:rFonts w:hint="eastAsia" w:ascii="仿宋_GB2312" w:hAnsi="仿宋_GB2312" w:eastAsia="仿宋_GB2312" w:cs="仿宋_GB2312"/>
                <w:b w:val="0"/>
                <w:bCs w:val="0"/>
                <w:color w:val="auto"/>
                <w:spacing w:val="-4"/>
                <w:kern w:val="0"/>
                <w:sz w:val="20"/>
                <w:szCs w:val="20"/>
                <w:highlight w:val="none"/>
                <w:lang w:val="en-US" w:eastAsia="zh-CN" w:bidi="ar-SA"/>
              </w:rPr>
              <w:t>责令改正，处7万元以上10万元以下罚款；造成损失的，依法赔偿损失。</w:t>
            </w:r>
          </w:p>
        </w:tc>
      </w:tr>
    </w:tbl>
    <w:p>
      <w:pPr>
        <w:jc w:val="both"/>
        <w:rPr>
          <w:rFonts w:hint="eastAsia" w:ascii="仿宋_GB2312" w:hAnsi="仿宋_GB2312" w:eastAsia="仿宋_GB2312" w:cs="仿宋_GB2312"/>
          <w:color w:val="auto"/>
          <w:spacing w:val="-4"/>
          <w:kern w:val="0"/>
          <w:sz w:val="20"/>
          <w:szCs w:val="20"/>
          <w:highlight w:val="none"/>
          <w:lang w:val="en-US" w:eastAsia="zh-CN" w:bidi="ar-SA"/>
        </w:rPr>
      </w:pPr>
    </w:p>
    <w:p>
      <w:pPr>
        <w:rPr>
          <w:color w:val="auto"/>
        </w:rPr>
      </w:pPr>
    </w:p>
    <w:sectPr>
      <w:footerReference r:id="rId3" w:type="default"/>
      <w:pgSz w:w="16838" w:h="11906" w:orient="landscape"/>
      <w:pgMar w:top="1800" w:right="1440" w:bottom="1800" w:left="1440" w:header="992" w:footer="992" w:gutter="0"/>
      <w:pgNumType w:fmt="decimal" w:start="6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F5C59"/>
    <w:multiLevelType w:val="singleLevel"/>
    <w:tmpl w:val="FF7F5C5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jNjAxZjcxZjg5ODU5MjcwMDQ4YmZiYjlmZGI1NmMifQ=="/>
  </w:docVars>
  <w:rsids>
    <w:rsidRoot w:val="5C3921BD"/>
    <w:rsid w:val="00CF5B39"/>
    <w:rsid w:val="041E79AF"/>
    <w:rsid w:val="062F2F60"/>
    <w:rsid w:val="06DFF461"/>
    <w:rsid w:val="0A6B3144"/>
    <w:rsid w:val="0B25A287"/>
    <w:rsid w:val="0BDE11CB"/>
    <w:rsid w:val="0C0F39E3"/>
    <w:rsid w:val="0D8C5240"/>
    <w:rsid w:val="0DDE5200"/>
    <w:rsid w:val="0DF74103"/>
    <w:rsid w:val="1393F4C7"/>
    <w:rsid w:val="13BE6A7D"/>
    <w:rsid w:val="1548F2E1"/>
    <w:rsid w:val="15BA4727"/>
    <w:rsid w:val="15F5418F"/>
    <w:rsid w:val="168B37F8"/>
    <w:rsid w:val="1716FE32"/>
    <w:rsid w:val="17FF7990"/>
    <w:rsid w:val="1AD305B2"/>
    <w:rsid w:val="1AFE095B"/>
    <w:rsid w:val="1BD7E324"/>
    <w:rsid w:val="1BFFB0BB"/>
    <w:rsid w:val="1CBF4A36"/>
    <w:rsid w:val="1D3F3D7A"/>
    <w:rsid w:val="1DF76E1A"/>
    <w:rsid w:val="1F1F1767"/>
    <w:rsid w:val="1FBFAC42"/>
    <w:rsid w:val="273F00CC"/>
    <w:rsid w:val="29EF0E07"/>
    <w:rsid w:val="2AE77594"/>
    <w:rsid w:val="2B371575"/>
    <w:rsid w:val="2BD57605"/>
    <w:rsid w:val="2CD72675"/>
    <w:rsid w:val="2DBFF1C3"/>
    <w:rsid w:val="2DEF96CF"/>
    <w:rsid w:val="2EBDE962"/>
    <w:rsid w:val="2EFF4D5C"/>
    <w:rsid w:val="2FBF4BDB"/>
    <w:rsid w:val="2FD7F341"/>
    <w:rsid w:val="2FDF0B5E"/>
    <w:rsid w:val="30C02994"/>
    <w:rsid w:val="31FFAF53"/>
    <w:rsid w:val="32FFF4D3"/>
    <w:rsid w:val="33FFA30E"/>
    <w:rsid w:val="34E647FA"/>
    <w:rsid w:val="356F7897"/>
    <w:rsid w:val="361B4FE5"/>
    <w:rsid w:val="367FC8D7"/>
    <w:rsid w:val="36FF52EA"/>
    <w:rsid w:val="36FF5DBA"/>
    <w:rsid w:val="375FBC96"/>
    <w:rsid w:val="37DB6FF6"/>
    <w:rsid w:val="37F79239"/>
    <w:rsid w:val="37FEEC8B"/>
    <w:rsid w:val="39DFE3FC"/>
    <w:rsid w:val="39FF02EB"/>
    <w:rsid w:val="3AF7D636"/>
    <w:rsid w:val="3AFC2EA4"/>
    <w:rsid w:val="3B5F0610"/>
    <w:rsid w:val="3B604F67"/>
    <w:rsid w:val="3BD685F3"/>
    <w:rsid w:val="3BFBE6BA"/>
    <w:rsid w:val="3BFDAC3D"/>
    <w:rsid w:val="3C7B9F87"/>
    <w:rsid w:val="3CDD9A86"/>
    <w:rsid w:val="3CF9B5C3"/>
    <w:rsid w:val="3D97929C"/>
    <w:rsid w:val="3DE5359F"/>
    <w:rsid w:val="3DE665D0"/>
    <w:rsid w:val="3DEA3E36"/>
    <w:rsid w:val="3DFEF3F4"/>
    <w:rsid w:val="3E173035"/>
    <w:rsid w:val="3E575366"/>
    <w:rsid w:val="3E8FFC45"/>
    <w:rsid w:val="3F179668"/>
    <w:rsid w:val="3F53615A"/>
    <w:rsid w:val="3F63C01E"/>
    <w:rsid w:val="3F7F5DE9"/>
    <w:rsid w:val="3FAED1D1"/>
    <w:rsid w:val="3FDFC52E"/>
    <w:rsid w:val="3FE2D8F5"/>
    <w:rsid w:val="3FEB9347"/>
    <w:rsid w:val="3FECF1F8"/>
    <w:rsid w:val="3FF7AD6D"/>
    <w:rsid w:val="3FF99495"/>
    <w:rsid w:val="3FFA2719"/>
    <w:rsid w:val="3FFB0F0A"/>
    <w:rsid w:val="3FFB4CC5"/>
    <w:rsid w:val="3FFB5758"/>
    <w:rsid w:val="3FFC016C"/>
    <w:rsid w:val="3FFE82EF"/>
    <w:rsid w:val="3FFF3495"/>
    <w:rsid w:val="3FFF96F7"/>
    <w:rsid w:val="406B05A8"/>
    <w:rsid w:val="45DECCD9"/>
    <w:rsid w:val="45FFE41D"/>
    <w:rsid w:val="46BFA250"/>
    <w:rsid w:val="47DCA344"/>
    <w:rsid w:val="483537A0"/>
    <w:rsid w:val="4A9F4396"/>
    <w:rsid w:val="4BD6DA99"/>
    <w:rsid w:val="4D9FDCE6"/>
    <w:rsid w:val="4DEE3D90"/>
    <w:rsid w:val="4DF7ADE5"/>
    <w:rsid w:val="4F7DA9CD"/>
    <w:rsid w:val="4FAA5786"/>
    <w:rsid w:val="4FCF377B"/>
    <w:rsid w:val="4FF67FAA"/>
    <w:rsid w:val="50AF4CDE"/>
    <w:rsid w:val="51BE53FC"/>
    <w:rsid w:val="51C67660"/>
    <w:rsid w:val="52FFE1CB"/>
    <w:rsid w:val="53C128D9"/>
    <w:rsid w:val="53FBA0A1"/>
    <w:rsid w:val="55DF5833"/>
    <w:rsid w:val="56F74F33"/>
    <w:rsid w:val="56FF2824"/>
    <w:rsid w:val="57620406"/>
    <w:rsid w:val="57794E64"/>
    <w:rsid w:val="577B399F"/>
    <w:rsid w:val="57BFF835"/>
    <w:rsid w:val="57FEF831"/>
    <w:rsid w:val="57FFDA85"/>
    <w:rsid w:val="59ABBA96"/>
    <w:rsid w:val="59ECA0B4"/>
    <w:rsid w:val="59FB44BF"/>
    <w:rsid w:val="5AEF12DD"/>
    <w:rsid w:val="5B7DDEB1"/>
    <w:rsid w:val="5BD6C97C"/>
    <w:rsid w:val="5BD81F68"/>
    <w:rsid w:val="5BDE04B4"/>
    <w:rsid w:val="5BE91A1A"/>
    <w:rsid w:val="5BE92A34"/>
    <w:rsid w:val="5BEB45AB"/>
    <w:rsid w:val="5BED220A"/>
    <w:rsid w:val="5BFB93F6"/>
    <w:rsid w:val="5BFBB8AE"/>
    <w:rsid w:val="5BFF075F"/>
    <w:rsid w:val="5C3921BD"/>
    <w:rsid w:val="5CE9DFED"/>
    <w:rsid w:val="5CEAD813"/>
    <w:rsid w:val="5D69C81B"/>
    <w:rsid w:val="5D76AB7B"/>
    <w:rsid w:val="5DB13DEB"/>
    <w:rsid w:val="5DF7EB5D"/>
    <w:rsid w:val="5DFFC2D1"/>
    <w:rsid w:val="5E496A4E"/>
    <w:rsid w:val="5E8B8FA1"/>
    <w:rsid w:val="5ED1E7EC"/>
    <w:rsid w:val="5EDF0069"/>
    <w:rsid w:val="5EFB84BD"/>
    <w:rsid w:val="5EFDC726"/>
    <w:rsid w:val="5EFFB9F7"/>
    <w:rsid w:val="5F17CB19"/>
    <w:rsid w:val="5F5BA02F"/>
    <w:rsid w:val="5F5FBFB1"/>
    <w:rsid w:val="5F7280F9"/>
    <w:rsid w:val="5F7F9AFE"/>
    <w:rsid w:val="5FB3D689"/>
    <w:rsid w:val="5FBEDD34"/>
    <w:rsid w:val="5FD385C0"/>
    <w:rsid w:val="5FDFBA4F"/>
    <w:rsid w:val="5FF727F5"/>
    <w:rsid w:val="5FFE6BEC"/>
    <w:rsid w:val="5FFF4A5D"/>
    <w:rsid w:val="5FFFC418"/>
    <w:rsid w:val="617F89E6"/>
    <w:rsid w:val="63BEEB6B"/>
    <w:rsid w:val="659A4AC9"/>
    <w:rsid w:val="65DF7877"/>
    <w:rsid w:val="66E78E76"/>
    <w:rsid w:val="67A77C86"/>
    <w:rsid w:val="67BACD81"/>
    <w:rsid w:val="67FC4FA1"/>
    <w:rsid w:val="67FDC586"/>
    <w:rsid w:val="67FEB2E7"/>
    <w:rsid w:val="67FEBFC3"/>
    <w:rsid w:val="68FBEAA7"/>
    <w:rsid w:val="69FBAC3B"/>
    <w:rsid w:val="6AB953AE"/>
    <w:rsid w:val="6AFE01AE"/>
    <w:rsid w:val="6AFF0A33"/>
    <w:rsid w:val="6B5DF8E3"/>
    <w:rsid w:val="6B73C223"/>
    <w:rsid w:val="6B772F7D"/>
    <w:rsid w:val="6B8D883D"/>
    <w:rsid w:val="6B8F304A"/>
    <w:rsid w:val="6BEE587B"/>
    <w:rsid w:val="6BFDE828"/>
    <w:rsid w:val="6C1F180F"/>
    <w:rsid w:val="6CBF2B8E"/>
    <w:rsid w:val="6CF759AA"/>
    <w:rsid w:val="6CF7FD6D"/>
    <w:rsid w:val="6D498CE3"/>
    <w:rsid w:val="6D67F033"/>
    <w:rsid w:val="6D9F8540"/>
    <w:rsid w:val="6DAB4156"/>
    <w:rsid w:val="6DFD1C91"/>
    <w:rsid w:val="6DFF1CC2"/>
    <w:rsid w:val="6E7B4EC9"/>
    <w:rsid w:val="6E7BFD3D"/>
    <w:rsid w:val="6EFD35D5"/>
    <w:rsid w:val="6EFFFF7E"/>
    <w:rsid w:val="6F1F9312"/>
    <w:rsid w:val="6F5DB0F3"/>
    <w:rsid w:val="6F677292"/>
    <w:rsid w:val="6F7B5FCD"/>
    <w:rsid w:val="6FB60EE0"/>
    <w:rsid w:val="6FB6AABC"/>
    <w:rsid w:val="6FBE0C26"/>
    <w:rsid w:val="6FD02694"/>
    <w:rsid w:val="6FE4572C"/>
    <w:rsid w:val="6FE67104"/>
    <w:rsid w:val="6FFBBE15"/>
    <w:rsid w:val="6FFF0D71"/>
    <w:rsid w:val="6FFF388D"/>
    <w:rsid w:val="6FFF4DC7"/>
    <w:rsid w:val="6FFF7AD0"/>
    <w:rsid w:val="6FFF8702"/>
    <w:rsid w:val="70FFB0F7"/>
    <w:rsid w:val="71FF97AF"/>
    <w:rsid w:val="72B75EF2"/>
    <w:rsid w:val="72F7DD1A"/>
    <w:rsid w:val="72FE8E99"/>
    <w:rsid w:val="72FEAE36"/>
    <w:rsid w:val="736F9D8E"/>
    <w:rsid w:val="73C50C49"/>
    <w:rsid w:val="73EF329F"/>
    <w:rsid w:val="73F274DD"/>
    <w:rsid w:val="73F7126F"/>
    <w:rsid w:val="73FF1D97"/>
    <w:rsid w:val="73FF4393"/>
    <w:rsid w:val="756B4DDD"/>
    <w:rsid w:val="756D00DC"/>
    <w:rsid w:val="759E496B"/>
    <w:rsid w:val="7635017F"/>
    <w:rsid w:val="763FADF8"/>
    <w:rsid w:val="766E0F53"/>
    <w:rsid w:val="767B5D83"/>
    <w:rsid w:val="76B74ECC"/>
    <w:rsid w:val="76FCA936"/>
    <w:rsid w:val="773F516E"/>
    <w:rsid w:val="775B1EA6"/>
    <w:rsid w:val="777F31CD"/>
    <w:rsid w:val="778F50F7"/>
    <w:rsid w:val="77B9E006"/>
    <w:rsid w:val="77BD9074"/>
    <w:rsid w:val="77DBE38C"/>
    <w:rsid w:val="77DFA361"/>
    <w:rsid w:val="77F63756"/>
    <w:rsid w:val="77FCADC2"/>
    <w:rsid w:val="77FF46D4"/>
    <w:rsid w:val="78F78CA9"/>
    <w:rsid w:val="79879BE9"/>
    <w:rsid w:val="79BF8734"/>
    <w:rsid w:val="79DD28E6"/>
    <w:rsid w:val="79DD7B68"/>
    <w:rsid w:val="79FF4B45"/>
    <w:rsid w:val="7A360EF7"/>
    <w:rsid w:val="7A752825"/>
    <w:rsid w:val="7A7FC882"/>
    <w:rsid w:val="7A9A4B67"/>
    <w:rsid w:val="7AEF4763"/>
    <w:rsid w:val="7AFF582F"/>
    <w:rsid w:val="7B93F750"/>
    <w:rsid w:val="7B9F0C8C"/>
    <w:rsid w:val="7BB5A2AB"/>
    <w:rsid w:val="7BC7A6D8"/>
    <w:rsid w:val="7BD967CC"/>
    <w:rsid w:val="7BDB240A"/>
    <w:rsid w:val="7BDDF44B"/>
    <w:rsid w:val="7BE68268"/>
    <w:rsid w:val="7BED0442"/>
    <w:rsid w:val="7BFBA8A6"/>
    <w:rsid w:val="7CBFBFA8"/>
    <w:rsid w:val="7CE74A03"/>
    <w:rsid w:val="7CFDB973"/>
    <w:rsid w:val="7CFFE0BF"/>
    <w:rsid w:val="7D3F5A21"/>
    <w:rsid w:val="7D55D263"/>
    <w:rsid w:val="7D5FAA37"/>
    <w:rsid w:val="7D7ECC72"/>
    <w:rsid w:val="7D7F7C77"/>
    <w:rsid w:val="7D7FF065"/>
    <w:rsid w:val="7D8FF6C1"/>
    <w:rsid w:val="7D99D296"/>
    <w:rsid w:val="7DAF4D56"/>
    <w:rsid w:val="7DB52FEC"/>
    <w:rsid w:val="7DBF77E7"/>
    <w:rsid w:val="7DBF7B83"/>
    <w:rsid w:val="7DBF8992"/>
    <w:rsid w:val="7DCAF890"/>
    <w:rsid w:val="7DCB712C"/>
    <w:rsid w:val="7DDC5209"/>
    <w:rsid w:val="7DEFE0B2"/>
    <w:rsid w:val="7DF7B49F"/>
    <w:rsid w:val="7DFB08B5"/>
    <w:rsid w:val="7DFE5D02"/>
    <w:rsid w:val="7E3D4DED"/>
    <w:rsid w:val="7E7B71E4"/>
    <w:rsid w:val="7E7B7BC2"/>
    <w:rsid w:val="7EA9092B"/>
    <w:rsid w:val="7EEFDCCD"/>
    <w:rsid w:val="7EFB4865"/>
    <w:rsid w:val="7EFBB4EA"/>
    <w:rsid w:val="7EFE0825"/>
    <w:rsid w:val="7F29DCB2"/>
    <w:rsid w:val="7F3F2860"/>
    <w:rsid w:val="7F3F6A64"/>
    <w:rsid w:val="7F5EEFA0"/>
    <w:rsid w:val="7F5F3E37"/>
    <w:rsid w:val="7F6688AD"/>
    <w:rsid w:val="7F75D0A1"/>
    <w:rsid w:val="7F77099A"/>
    <w:rsid w:val="7F7A8857"/>
    <w:rsid w:val="7F7BC62D"/>
    <w:rsid w:val="7F7E00DB"/>
    <w:rsid w:val="7F7E1BC3"/>
    <w:rsid w:val="7F7EA5F1"/>
    <w:rsid w:val="7F7F1C29"/>
    <w:rsid w:val="7F7FD118"/>
    <w:rsid w:val="7FAD94BA"/>
    <w:rsid w:val="7FAFD199"/>
    <w:rsid w:val="7FB3988E"/>
    <w:rsid w:val="7FB8F323"/>
    <w:rsid w:val="7FBA3CCA"/>
    <w:rsid w:val="7FBCC4B5"/>
    <w:rsid w:val="7FBCF45E"/>
    <w:rsid w:val="7FBD65CA"/>
    <w:rsid w:val="7FBFBD0A"/>
    <w:rsid w:val="7FBFE6C1"/>
    <w:rsid w:val="7FC75DAC"/>
    <w:rsid w:val="7FCB8121"/>
    <w:rsid w:val="7FCC9DEF"/>
    <w:rsid w:val="7FCF1FCC"/>
    <w:rsid w:val="7FD6260E"/>
    <w:rsid w:val="7FD6545F"/>
    <w:rsid w:val="7FDD4F74"/>
    <w:rsid w:val="7FDE4799"/>
    <w:rsid w:val="7FDEDEF2"/>
    <w:rsid w:val="7FDFF8DF"/>
    <w:rsid w:val="7FE6BA93"/>
    <w:rsid w:val="7FE7B5A7"/>
    <w:rsid w:val="7FE967CA"/>
    <w:rsid w:val="7FE9DB15"/>
    <w:rsid w:val="7FEF0039"/>
    <w:rsid w:val="7FEF2FEE"/>
    <w:rsid w:val="7FF362AD"/>
    <w:rsid w:val="7FF4E7D2"/>
    <w:rsid w:val="7FF5DE75"/>
    <w:rsid w:val="7FF78CE6"/>
    <w:rsid w:val="7FF7AF84"/>
    <w:rsid w:val="7FFA5BA0"/>
    <w:rsid w:val="7FFA98BC"/>
    <w:rsid w:val="7FFB7238"/>
    <w:rsid w:val="7FFCC5D9"/>
    <w:rsid w:val="7FFCCA35"/>
    <w:rsid w:val="7FFDB698"/>
    <w:rsid w:val="7FFDF504"/>
    <w:rsid w:val="7FFE0EF6"/>
    <w:rsid w:val="7FFF165C"/>
    <w:rsid w:val="7FFF4585"/>
    <w:rsid w:val="7FFF6E1C"/>
    <w:rsid w:val="88E7B1F8"/>
    <w:rsid w:val="8A39418F"/>
    <w:rsid w:val="8C7D8217"/>
    <w:rsid w:val="8F3B0125"/>
    <w:rsid w:val="8F96D46D"/>
    <w:rsid w:val="8FB87C50"/>
    <w:rsid w:val="8FD7699F"/>
    <w:rsid w:val="8FFDC1F5"/>
    <w:rsid w:val="95F1D00A"/>
    <w:rsid w:val="9BBFCA93"/>
    <w:rsid w:val="9BDF6678"/>
    <w:rsid w:val="9BF34EAC"/>
    <w:rsid w:val="9F9EF84E"/>
    <w:rsid w:val="9FD16B28"/>
    <w:rsid w:val="9FE90636"/>
    <w:rsid w:val="9FEF98E5"/>
    <w:rsid w:val="9FFB0202"/>
    <w:rsid w:val="9FFDE272"/>
    <w:rsid w:val="9FFE7815"/>
    <w:rsid w:val="A5D75F17"/>
    <w:rsid w:val="A5EEB6DD"/>
    <w:rsid w:val="A77F735E"/>
    <w:rsid w:val="A7F52023"/>
    <w:rsid w:val="A97FBDE9"/>
    <w:rsid w:val="A99B5F33"/>
    <w:rsid w:val="AB2B594F"/>
    <w:rsid w:val="AB778B75"/>
    <w:rsid w:val="AEDE402F"/>
    <w:rsid w:val="AEFDAE2E"/>
    <w:rsid w:val="AF9EBCC1"/>
    <w:rsid w:val="AFFBC367"/>
    <w:rsid w:val="B0BE6A22"/>
    <w:rsid w:val="B37F1571"/>
    <w:rsid w:val="B3FAD0FF"/>
    <w:rsid w:val="B47B25D2"/>
    <w:rsid w:val="B4E534C9"/>
    <w:rsid w:val="B5EFD0CC"/>
    <w:rsid w:val="B69415FC"/>
    <w:rsid w:val="B6B69FDF"/>
    <w:rsid w:val="B73FF132"/>
    <w:rsid w:val="B79FB729"/>
    <w:rsid w:val="B7B75BE3"/>
    <w:rsid w:val="B7EE5F06"/>
    <w:rsid w:val="B9F7C87E"/>
    <w:rsid w:val="BA71B0D3"/>
    <w:rsid w:val="BA753565"/>
    <w:rsid w:val="BAC5D0E5"/>
    <w:rsid w:val="BBBFEC2F"/>
    <w:rsid w:val="BBD926C5"/>
    <w:rsid w:val="BBDF07B0"/>
    <w:rsid w:val="BBEF677D"/>
    <w:rsid w:val="BBF70776"/>
    <w:rsid w:val="BBFF9BB5"/>
    <w:rsid w:val="BC368DF2"/>
    <w:rsid w:val="BCFFED9E"/>
    <w:rsid w:val="BD082C45"/>
    <w:rsid w:val="BD19A13B"/>
    <w:rsid w:val="BD3F185F"/>
    <w:rsid w:val="BD73D5B4"/>
    <w:rsid w:val="BD74F5A9"/>
    <w:rsid w:val="BDB5AFC1"/>
    <w:rsid w:val="BDBF03F9"/>
    <w:rsid w:val="BDD7CCB7"/>
    <w:rsid w:val="BDFEA334"/>
    <w:rsid w:val="BE5D9981"/>
    <w:rsid w:val="BE8D7B6A"/>
    <w:rsid w:val="BE9F8549"/>
    <w:rsid w:val="BED78899"/>
    <w:rsid w:val="BEF607B3"/>
    <w:rsid w:val="BEFD4964"/>
    <w:rsid w:val="BEFD7710"/>
    <w:rsid w:val="BEFD9412"/>
    <w:rsid w:val="BEFE1849"/>
    <w:rsid w:val="BEFF3065"/>
    <w:rsid w:val="BEFFA0F4"/>
    <w:rsid w:val="BF37E523"/>
    <w:rsid w:val="BF732E1A"/>
    <w:rsid w:val="BFA9B35A"/>
    <w:rsid w:val="BFAF6B50"/>
    <w:rsid w:val="BFB7C59D"/>
    <w:rsid w:val="BFCDD3E6"/>
    <w:rsid w:val="BFCE4C63"/>
    <w:rsid w:val="BFDA0320"/>
    <w:rsid w:val="BFEDE462"/>
    <w:rsid w:val="BFF5735D"/>
    <w:rsid w:val="BFFAF59C"/>
    <w:rsid w:val="BFFB2646"/>
    <w:rsid w:val="BFFEC380"/>
    <w:rsid w:val="BFFFC3AC"/>
    <w:rsid w:val="C16F1813"/>
    <w:rsid w:val="C3ADFFD5"/>
    <w:rsid w:val="C7F34BD9"/>
    <w:rsid w:val="C9BE04C6"/>
    <w:rsid w:val="C9DF9615"/>
    <w:rsid w:val="CAFD851E"/>
    <w:rsid w:val="CD2FD490"/>
    <w:rsid w:val="CE711ECC"/>
    <w:rsid w:val="CEFF3A28"/>
    <w:rsid w:val="CF7F29C5"/>
    <w:rsid w:val="CFDFA8EB"/>
    <w:rsid w:val="CFEFB1E3"/>
    <w:rsid w:val="CFFBEB68"/>
    <w:rsid w:val="CFFE6E2E"/>
    <w:rsid w:val="D1F99F5A"/>
    <w:rsid w:val="D3FA806A"/>
    <w:rsid w:val="D4E58F2B"/>
    <w:rsid w:val="D59F5DFA"/>
    <w:rsid w:val="D5AF284D"/>
    <w:rsid w:val="D6EFD10A"/>
    <w:rsid w:val="D717191F"/>
    <w:rsid w:val="D76F83B9"/>
    <w:rsid w:val="D7AEF689"/>
    <w:rsid w:val="D7C3AE0D"/>
    <w:rsid w:val="D85FCA95"/>
    <w:rsid w:val="DAD52152"/>
    <w:rsid w:val="DAF5E222"/>
    <w:rsid w:val="DB7A16CD"/>
    <w:rsid w:val="DBAF5BD4"/>
    <w:rsid w:val="DBC6C187"/>
    <w:rsid w:val="DBFF3A40"/>
    <w:rsid w:val="DC97AE1C"/>
    <w:rsid w:val="DD4A625C"/>
    <w:rsid w:val="DD57D05A"/>
    <w:rsid w:val="DDF7204C"/>
    <w:rsid w:val="DDF9735F"/>
    <w:rsid w:val="DDFBA60D"/>
    <w:rsid w:val="DDFBE028"/>
    <w:rsid w:val="DDFED080"/>
    <w:rsid w:val="DE370CD0"/>
    <w:rsid w:val="DEF2A541"/>
    <w:rsid w:val="DF64F383"/>
    <w:rsid w:val="DF6FADF6"/>
    <w:rsid w:val="DF77EF95"/>
    <w:rsid w:val="DF7B402E"/>
    <w:rsid w:val="DFAF06EB"/>
    <w:rsid w:val="DFB3C904"/>
    <w:rsid w:val="DFBF85C9"/>
    <w:rsid w:val="DFCFD389"/>
    <w:rsid w:val="DFDD73EB"/>
    <w:rsid w:val="DFE54F59"/>
    <w:rsid w:val="DFEF6580"/>
    <w:rsid w:val="DFEF68C5"/>
    <w:rsid w:val="DFF2CC60"/>
    <w:rsid w:val="DFF7BA39"/>
    <w:rsid w:val="DFFB9F95"/>
    <w:rsid w:val="DFFBD7FF"/>
    <w:rsid w:val="DFFF8E5E"/>
    <w:rsid w:val="E17DC337"/>
    <w:rsid w:val="E1FFFABB"/>
    <w:rsid w:val="E482F519"/>
    <w:rsid w:val="E6F77546"/>
    <w:rsid w:val="E75BC150"/>
    <w:rsid w:val="E7D9962F"/>
    <w:rsid w:val="E7EC40A7"/>
    <w:rsid w:val="E8733242"/>
    <w:rsid w:val="E8D9968C"/>
    <w:rsid w:val="E8F9CE08"/>
    <w:rsid w:val="E8FA3C6A"/>
    <w:rsid w:val="E9DF2E01"/>
    <w:rsid w:val="E9EF4D64"/>
    <w:rsid w:val="E9FE4AC6"/>
    <w:rsid w:val="EB31D121"/>
    <w:rsid w:val="EB7DE009"/>
    <w:rsid w:val="EB7E30E2"/>
    <w:rsid w:val="EBFF1B8E"/>
    <w:rsid w:val="EBFF881F"/>
    <w:rsid w:val="ED517880"/>
    <w:rsid w:val="ED672084"/>
    <w:rsid w:val="ED6FC7E4"/>
    <w:rsid w:val="ED87513B"/>
    <w:rsid w:val="EDFF7BFE"/>
    <w:rsid w:val="EE9E32FB"/>
    <w:rsid w:val="EEAA6873"/>
    <w:rsid w:val="EEB5026D"/>
    <w:rsid w:val="EEDD844B"/>
    <w:rsid w:val="EEDFADFE"/>
    <w:rsid w:val="EEDFCBDC"/>
    <w:rsid w:val="EEF7F6CD"/>
    <w:rsid w:val="EEFDB0D7"/>
    <w:rsid w:val="EEFEFDD5"/>
    <w:rsid w:val="EEFFB49E"/>
    <w:rsid w:val="EF57420B"/>
    <w:rsid w:val="EF60DF49"/>
    <w:rsid w:val="EF6EAA88"/>
    <w:rsid w:val="EFBBBC00"/>
    <w:rsid w:val="EFBD736B"/>
    <w:rsid w:val="EFCFCB27"/>
    <w:rsid w:val="EFE199FE"/>
    <w:rsid w:val="EFFA1B0E"/>
    <w:rsid w:val="EFFD39A4"/>
    <w:rsid w:val="EFFD5015"/>
    <w:rsid w:val="EFFE68F3"/>
    <w:rsid w:val="EFFE8529"/>
    <w:rsid w:val="F0BD0061"/>
    <w:rsid w:val="F15B33B7"/>
    <w:rsid w:val="F1FE89F3"/>
    <w:rsid w:val="F23F95AA"/>
    <w:rsid w:val="F2B26130"/>
    <w:rsid w:val="F395DCD4"/>
    <w:rsid w:val="F399185F"/>
    <w:rsid w:val="F3BCF59A"/>
    <w:rsid w:val="F3F75764"/>
    <w:rsid w:val="F3F77E9B"/>
    <w:rsid w:val="F3FEB711"/>
    <w:rsid w:val="F4FE10B8"/>
    <w:rsid w:val="F5472B54"/>
    <w:rsid w:val="F55FEBDE"/>
    <w:rsid w:val="F5776336"/>
    <w:rsid w:val="F5BF270B"/>
    <w:rsid w:val="F5E476C3"/>
    <w:rsid w:val="F5EFDE6D"/>
    <w:rsid w:val="F5F9BE82"/>
    <w:rsid w:val="F681612A"/>
    <w:rsid w:val="F69CC441"/>
    <w:rsid w:val="F6AEAED4"/>
    <w:rsid w:val="F70F151A"/>
    <w:rsid w:val="F757E417"/>
    <w:rsid w:val="F75F41FF"/>
    <w:rsid w:val="F77E062B"/>
    <w:rsid w:val="F7AB2C5B"/>
    <w:rsid w:val="F7EF2CA9"/>
    <w:rsid w:val="F7F188E9"/>
    <w:rsid w:val="F7F6F5FA"/>
    <w:rsid w:val="F7F74EFD"/>
    <w:rsid w:val="F7FF75C4"/>
    <w:rsid w:val="F7FFC65C"/>
    <w:rsid w:val="F81D1295"/>
    <w:rsid w:val="F87E4096"/>
    <w:rsid w:val="F8DF95EE"/>
    <w:rsid w:val="F8F5F146"/>
    <w:rsid w:val="F8F899BE"/>
    <w:rsid w:val="F8FD3B25"/>
    <w:rsid w:val="F93B28E4"/>
    <w:rsid w:val="F9558BA4"/>
    <w:rsid w:val="F969E248"/>
    <w:rsid w:val="F97F1E0A"/>
    <w:rsid w:val="F9EE667F"/>
    <w:rsid w:val="F9F74FE8"/>
    <w:rsid w:val="F9FF421C"/>
    <w:rsid w:val="FA2F2998"/>
    <w:rsid w:val="FA37EA88"/>
    <w:rsid w:val="FA3F4E2F"/>
    <w:rsid w:val="FABFC224"/>
    <w:rsid w:val="FADDD7A4"/>
    <w:rsid w:val="FAF1260D"/>
    <w:rsid w:val="FB3D9F49"/>
    <w:rsid w:val="FB3F4240"/>
    <w:rsid w:val="FB5B338C"/>
    <w:rsid w:val="FB5C58CE"/>
    <w:rsid w:val="FB6A9286"/>
    <w:rsid w:val="FB6FCF52"/>
    <w:rsid w:val="FB7186A3"/>
    <w:rsid w:val="FB7D21BA"/>
    <w:rsid w:val="FB7F777B"/>
    <w:rsid w:val="FBB5BF22"/>
    <w:rsid w:val="FBBB3401"/>
    <w:rsid w:val="FBBD0EC1"/>
    <w:rsid w:val="FBBF1CBA"/>
    <w:rsid w:val="FBBF4446"/>
    <w:rsid w:val="FBDF7958"/>
    <w:rsid w:val="FBDFAD18"/>
    <w:rsid w:val="FBFD84C2"/>
    <w:rsid w:val="FBFF4A96"/>
    <w:rsid w:val="FBFFC63F"/>
    <w:rsid w:val="FC7F1162"/>
    <w:rsid w:val="FCBD08BB"/>
    <w:rsid w:val="FCF78B19"/>
    <w:rsid w:val="FCFF2725"/>
    <w:rsid w:val="FD2B4585"/>
    <w:rsid w:val="FD3F04CB"/>
    <w:rsid w:val="FD784027"/>
    <w:rsid w:val="FD797E88"/>
    <w:rsid w:val="FDA3261E"/>
    <w:rsid w:val="FDAF55F3"/>
    <w:rsid w:val="FDB6B4D7"/>
    <w:rsid w:val="FDD667F4"/>
    <w:rsid w:val="FDDD4CD4"/>
    <w:rsid w:val="FDDF50AF"/>
    <w:rsid w:val="FDDFAFEE"/>
    <w:rsid w:val="FDDFD14E"/>
    <w:rsid w:val="FDEB3612"/>
    <w:rsid w:val="FDEB45EE"/>
    <w:rsid w:val="FDEE72DA"/>
    <w:rsid w:val="FDEF2D33"/>
    <w:rsid w:val="FDEF4875"/>
    <w:rsid w:val="FDF54870"/>
    <w:rsid w:val="FDF6A423"/>
    <w:rsid w:val="FDFF43FA"/>
    <w:rsid w:val="FDFF857A"/>
    <w:rsid w:val="FE638A03"/>
    <w:rsid w:val="FE77FD7A"/>
    <w:rsid w:val="FE7FA8FD"/>
    <w:rsid w:val="FE824DE3"/>
    <w:rsid w:val="FEC8FA9A"/>
    <w:rsid w:val="FED7420D"/>
    <w:rsid w:val="FEE78A1D"/>
    <w:rsid w:val="FEEB55AA"/>
    <w:rsid w:val="FEF5F03D"/>
    <w:rsid w:val="FEFB8A43"/>
    <w:rsid w:val="FEFBC969"/>
    <w:rsid w:val="FEFE4119"/>
    <w:rsid w:val="FEFF07E9"/>
    <w:rsid w:val="FEFFF930"/>
    <w:rsid w:val="FF394D7D"/>
    <w:rsid w:val="FF5B4D89"/>
    <w:rsid w:val="FF6BAF3B"/>
    <w:rsid w:val="FF6F0CF8"/>
    <w:rsid w:val="FF6F2B54"/>
    <w:rsid w:val="FF751E46"/>
    <w:rsid w:val="FF77B2A6"/>
    <w:rsid w:val="FF7EDC8F"/>
    <w:rsid w:val="FF7F8D01"/>
    <w:rsid w:val="FF97C865"/>
    <w:rsid w:val="FFAFD4D1"/>
    <w:rsid w:val="FFB7ED15"/>
    <w:rsid w:val="FFBBC9D8"/>
    <w:rsid w:val="FFBBDA35"/>
    <w:rsid w:val="FFBE129A"/>
    <w:rsid w:val="FFBE2F59"/>
    <w:rsid w:val="FFBE7AF1"/>
    <w:rsid w:val="FFCE7341"/>
    <w:rsid w:val="FFCF7C52"/>
    <w:rsid w:val="FFCFA159"/>
    <w:rsid w:val="FFDD1BFA"/>
    <w:rsid w:val="FFDEF6D7"/>
    <w:rsid w:val="FFDFA164"/>
    <w:rsid w:val="FFDFABD5"/>
    <w:rsid w:val="FFDFF805"/>
    <w:rsid w:val="FFE53127"/>
    <w:rsid w:val="FFE789EA"/>
    <w:rsid w:val="FFE93FA4"/>
    <w:rsid w:val="FFEB673F"/>
    <w:rsid w:val="FFF795EE"/>
    <w:rsid w:val="FFF80F58"/>
    <w:rsid w:val="FFF99A99"/>
    <w:rsid w:val="FFFA48F6"/>
    <w:rsid w:val="FFFB0358"/>
    <w:rsid w:val="FFFB3B24"/>
    <w:rsid w:val="FFFBA6A7"/>
    <w:rsid w:val="FFFD49C4"/>
    <w:rsid w:val="FFFDD543"/>
    <w:rsid w:val="FFFE73D4"/>
    <w:rsid w:val="FFFEECA5"/>
    <w:rsid w:val="FFFF80C3"/>
    <w:rsid w:val="FFFF9E00"/>
    <w:rsid w:val="FFFFBCB2"/>
    <w:rsid w:val="FFFFD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next w:val="1"/>
    <w:unhideWhenUsed/>
    <w:qFormat/>
    <w:uiPriority w:val="0"/>
    <w:pPr>
      <w:keepNext/>
      <w:keepLines/>
      <w:widowControl w:val="0"/>
      <w:spacing w:before="260" w:beforeLines="0" w:beforeAutospacing="0" w:after="260" w:afterLines="0" w:afterAutospacing="0" w:line="413" w:lineRule="auto"/>
      <w:ind w:leftChars="300"/>
      <w:jc w:val="both"/>
      <w:outlineLvl w:val="1"/>
    </w:pPr>
    <w:rPr>
      <w:rFonts w:ascii="Arial" w:hAnsi="Arial" w:eastAsia="楷体_GB2312" w:cs="Times New Roman"/>
      <w:kern w:val="2"/>
      <w:sz w:val="32"/>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widowControl w:val="0"/>
      <w:suppressAutoHyphens/>
      <w:ind w:left="200" w:leftChars="200"/>
      <w:jc w:val="both"/>
    </w:pPr>
    <w:rPr>
      <w:rFonts w:ascii="Times New Roman" w:hAnsi="Times New Roman" w:eastAsia="宋体" w:cs="Times New Roman"/>
      <w:kern w:val="2"/>
      <w:sz w:val="21"/>
      <w:szCs w:val="20"/>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33349</Words>
  <Characters>33678</Characters>
  <Lines>0</Lines>
  <Paragraphs>0</Paragraphs>
  <TotalTime>3</TotalTime>
  <ScaleCrop>false</ScaleCrop>
  <LinksUpToDate>false</LinksUpToDate>
  <CharactersWithSpaces>33785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2023-04-28T08:34:00Z</dcterms:created>
  <dc:creator>剪一段月光  掩住心伤</dc:creator>
  <cp:lastModifiedBy>ysgz</cp:lastModifiedBy>
  <cp:lastPrinted>2023-06-29T09:19:00Z</cp:lastPrinted>
  <dcterms:modified xsi:type="dcterms:W3CDTF">2023-07-25T17:32:03Z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41557185AF67414CB1C0C58FB5FA0D50</vt:lpwstr>
  </property>
</Properties>
</file>