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101" w:line="280" w:lineRule="exact"/>
        <w:ind w:firstLine="326" w:firstLineChars="100"/>
        <w:jc w:val="left"/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附件：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01" w:line="280" w:lineRule="exact"/>
        <w:ind w:firstLine="326" w:firstLineChars="100"/>
        <w:jc w:val="center"/>
      </w:pP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贵州</w:t>
      </w:r>
      <w:r>
        <w:rPr>
          <w:rFonts w:hint="default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海生玻璃有限公司日产2</w:t>
      </w:r>
      <w:r>
        <w:rPr>
          <w:rFonts w:hint="default" w:ascii="Arial" w:hAnsi="Arial" w:eastAsia="黑体" w:cs="Arial"/>
          <w:spacing w:val="8"/>
          <w:position w:val="1"/>
          <w:sz w:val="31"/>
          <w:szCs w:val="31"/>
          <w:lang w:val="en-US" w:eastAsia="zh-CN"/>
        </w:rPr>
        <w:t>×</w:t>
      </w:r>
      <w:r>
        <w:rPr>
          <w:rFonts w:hint="default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600t/d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浮法</w:t>
      </w:r>
      <w:r>
        <w:rPr>
          <w:rFonts w:hint="default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玻璃生产线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项目</w:t>
      </w:r>
      <w:r>
        <w:rPr>
          <w:rFonts w:hint="default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产能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置换变更</w:t>
      </w:r>
      <w:r>
        <w:rPr>
          <w:rFonts w:hint="default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方案</w:t>
      </w:r>
    </w:p>
    <w:tbl>
      <w:tblPr>
        <w:tblStyle w:val="5"/>
        <w:tblW w:w="141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2865"/>
        <w:gridCol w:w="3300"/>
        <w:gridCol w:w="1231"/>
        <w:gridCol w:w="1874"/>
        <w:gridCol w:w="605"/>
        <w:gridCol w:w="670"/>
        <w:gridCol w:w="480"/>
        <w:gridCol w:w="1387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4179" w:type="dxa"/>
            <w:gridSpan w:val="10"/>
            <w:vAlign w:val="center"/>
          </w:tcPr>
          <w:p>
            <w:pPr>
              <w:pStyle w:val="6"/>
              <w:spacing w:before="41" w:line="240" w:lineRule="auto"/>
              <w:jc w:val="center"/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产能情况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63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  <w:p>
            <w:pPr>
              <w:pStyle w:val="6"/>
              <w:spacing w:before="78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</w:p>
        </w:tc>
        <w:tc>
          <w:tcPr>
            <w:tcW w:w="2865" w:type="dxa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企业名称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项目地址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统一社会信用代码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pStyle w:val="6"/>
              <w:spacing w:before="21" w:line="240" w:lineRule="auto"/>
              <w:ind w:right="207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pStyle w:val="6"/>
              <w:spacing w:before="4"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备案或核准文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6"/>
              <w:spacing w:before="201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贵州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海生玻璃有限公司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spacing w:before="201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贵州省黔东南苗族侗族自治州凯里市炉山镇炉碧大道东段2号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pStyle w:val="7"/>
              <w:spacing w:before="1" w:line="240" w:lineRule="auto"/>
              <w:ind w:right="12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91522601MAAJWGAB40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pStyle w:val="6"/>
              <w:spacing w:before="31" w:line="240" w:lineRule="auto"/>
              <w:ind w:right="1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贵州海生玻璃二期项目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  <w:t>贵州省企业投资项目备案证明2206-522601-04-01-883760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主体设备(生产线)名称、规格型号及数量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备案或核准文件设计产能(t/d)</w:t>
            </w:r>
          </w:p>
        </w:tc>
        <w:tc>
          <w:tcPr>
            <w:tcW w:w="4860" w:type="dxa"/>
            <w:gridSpan w:val="5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核定产能(t/d)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用于本项目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val="en-US" w:eastAsia="zh-CN"/>
              </w:rPr>
              <w:t>变更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产能(t/d)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2×600t/d在线镀膜浮法玻璃生产线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1200t/d(720万重量箱/年)</w:t>
            </w:r>
          </w:p>
        </w:tc>
        <w:tc>
          <w:tcPr>
            <w:tcW w:w="4860" w:type="dxa"/>
            <w:gridSpan w:val="5"/>
            <w:vAlign w:val="center"/>
          </w:tcPr>
          <w:p>
            <w:pPr>
              <w:pStyle w:val="6"/>
              <w:spacing w:before="65" w:line="240" w:lineRule="auto"/>
              <w:ind w:right="1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1200t/d(720万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重量箱/年)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pStyle w:val="6"/>
              <w:spacing w:before="64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1200t/d(720万重量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箱/年)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是否享受奖补资金和政策支持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产能指标是否重复使用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排污许可证号</w:t>
            </w:r>
          </w:p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（有效期）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关停时间</w:t>
            </w:r>
          </w:p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(新线点火投产前)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拆除退出时间</w:t>
            </w:r>
          </w:p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(建设项目投产前)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46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否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否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91522601MAAJWGAB40001P</w:t>
            </w:r>
          </w:p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（有效期至20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default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4179" w:type="dxa"/>
            <w:gridSpan w:val="10"/>
            <w:vAlign w:val="center"/>
          </w:tcPr>
          <w:p>
            <w:pPr>
              <w:pStyle w:val="6"/>
              <w:spacing w:before="42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变更后的建设项目情况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328" w:type="dxa"/>
            <w:gridSpan w:val="2"/>
            <w:vAlign w:val="center"/>
          </w:tcPr>
          <w:p>
            <w:pPr>
              <w:pStyle w:val="6"/>
              <w:spacing w:before="70"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企业名称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val="en-US" w:eastAsia="zh-CN"/>
              </w:rPr>
              <w:t>不变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010" w:type="dxa"/>
            <w:gridSpan w:val="4"/>
            <w:vAlign w:val="center"/>
          </w:tcPr>
          <w:p>
            <w:pPr>
              <w:pStyle w:val="6"/>
              <w:spacing w:before="68"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项目名称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val="en-US" w:eastAsia="zh-CN"/>
              </w:rPr>
              <w:t>不变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pStyle w:val="6"/>
              <w:spacing w:before="69"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建设地点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val="en-US" w:eastAsia="zh-CN"/>
              </w:rPr>
              <w:t>不变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3328" w:type="dxa"/>
            <w:gridSpan w:val="2"/>
            <w:vAlign w:val="center"/>
          </w:tcPr>
          <w:p>
            <w:pPr>
              <w:pStyle w:val="6"/>
              <w:spacing w:before="47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贵州海生玻璃有限公司</w:t>
            </w:r>
          </w:p>
        </w:tc>
        <w:tc>
          <w:tcPr>
            <w:tcW w:w="7010" w:type="dxa"/>
            <w:gridSpan w:val="4"/>
            <w:vAlign w:val="center"/>
          </w:tcPr>
          <w:p>
            <w:pPr>
              <w:pStyle w:val="6"/>
              <w:spacing w:before="47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凯里市贵州海生玻璃有限公司二期项目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pStyle w:val="6"/>
              <w:spacing w:before="47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贵州省黔东南苗族侗族自治州凯里市炉山镇炉碧大道东段2号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328" w:type="dxa"/>
            <w:gridSpan w:val="2"/>
            <w:vAlign w:val="center"/>
          </w:tcPr>
          <w:p>
            <w:pPr>
              <w:pStyle w:val="6"/>
              <w:spacing w:before="28" w:line="240" w:lineRule="auto"/>
              <w:ind w:right="172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拟建主体设备(生产线)名称、规格型号及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数量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pStyle w:val="6"/>
              <w:spacing w:before="40"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设计产能(t/d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val="en-US" w:eastAsia="zh-CN"/>
              </w:rPr>
              <w:t>不变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)</w:t>
            </w:r>
          </w:p>
        </w:tc>
        <w:tc>
          <w:tcPr>
            <w:tcW w:w="3149" w:type="dxa"/>
            <w:gridSpan w:val="3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val="en-US" w:eastAsia="zh-CN"/>
              </w:rPr>
              <w:t>变更后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产能(t/d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val="en-US" w:eastAsia="zh-CN"/>
              </w:rPr>
              <w:t>不变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)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pStyle w:val="6"/>
              <w:spacing w:before="34" w:line="24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eastAsia="zh-CN"/>
              </w:rPr>
              <w:t>计划点火投产时间</w:t>
            </w:r>
          </w:p>
        </w:tc>
        <w:tc>
          <w:tcPr>
            <w:tcW w:w="1304" w:type="dxa"/>
            <w:vAlign w:val="center"/>
          </w:tcPr>
          <w:p>
            <w:pPr>
              <w:pStyle w:val="6"/>
              <w:spacing w:before="50"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lang w:val="en-US" w:eastAsia="zh-CN"/>
              </w:rPr>
              <w:t>变更前后产能比例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3328" w:type="dxa"/>
            <w:gridSpan w:val="2"/>
            <w:vAlign w:val="center"/>
          </w:tcPr>
          <w:p>
            <w:pPr>
              <w:pStyle w:val="6"/>
              <w:spacing w:before="5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一条600t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/d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汽车玻璃生产线、一条600t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/d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光伏背板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玻璃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生产线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pStyle w:val="6"/>
              <w:spacing w:before="5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1200t/d(720万重量箱/年)</w:t>
            </w:r>
          </w:p>
        </w:tc>
        <w:tc>
          <w:tcPr>
            <w:tcW w:w="3149" w:type="dxa"/>
            <w:gridSpan w:val="3"/>
            <w:vAlign w:val="center"/>
          </w:tcPr>
          <w:p>
            <w:pPr>
              <w:pStyle w:val="6"/>
              <w:spacing w:before="5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1200t/d(720万重量箱/年)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pStyle w:val="6"/>
              <w:spacing w:before="5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年12月底</w:t>
            </w:r>
          </w:p>
        </w:tc>
        <w:tc>
          <w:tcPr>
            <w:tcW w:w="1304" w:type="dxa"/>
            <w:vAlign w:val="center"/>
          </w:tcPr>
          <w:p>
            <w:pPr>
              <w:pStyle w:val="6"/>
              <w:spacing w:before="74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1:1</w:t>
            </w:r>
          </w:p>
        </w:tc>
      </w:tr>
    </w:tbl>
    <w:p>
      <w:pPr>
        <w:spacing w:before="33" w:line="240" w:lineRule="auto"/>
        <w:rPr>
          <w:rFonts w:ascii="仿宋" w:hAnsi="仿宋" w:eastAsia="仿宋" w:cs="仿宋"/>
          <w:sz w:val="23"/>
          <w:szCs w:val="23"/>
        </w:rPr>
      </w:pPr>
    </w:p>
    <w:sectPr>
      <w:pgSz w:w="16960" w:h="12120"/>
      <w:pgMar w:top="1030" w:right="1335" w:bottom="0" w:left="14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C">
    <w:altName w:val="Droid Sans Fallback"/>
    <w:panose1 w:val="020B0200000000000000"/>
    <w:charset w:val="86"/>
    <w:family w:val="swiss"/>
    <w:pitch w:val="default"/>
    <w:sig w:usb0="00000000" w:usb1="00000000" w:usb2="00000016" w:usb3="00000000" w:csb0="60060107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A56355"/>
    <w:rsid w:val="0FD87B52"/>
    <w:rsid w:val="12DD3D17"/>
    <w:rsid w:val="236E55AD"/>
    <w:rsid w:val="492448CF"/>
    <w:rsid w:val="4DC52777"/>
    <w:rsid w:val="5E4B2554"/>
    <w:rsid w:val="6C441145"/>
    <w:rsid w:val="751FBE0D"/>
    <w:rsid w:val="C7FB3E9E"/>
    <w:rsid w:val="CBEF9914"/>
    <w:rsid w:val="FDC79065"/>
    <w:rsid w:val="FEBFCAF0"/>
    <w:rsid w:val="FFDBB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Noto Sans SC" w:hAnsi="Noto Sans SC" w:eastAsia="Noto Sans SC" w:cs="Noto Sans SC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617</Characters>
  <TotalTime>0</TotalTime>
  <ScaleCrop>false</ScaleCrop>
  <LinksUpToDate>false</LinksUpToDate>
  <CharactersWithSpaces>630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2025-10-10T18:08:00Z</dcterms:created>
  <dc:creator>admin</dc:creator>
  <cp:lastModifiedBy>ysgz</cp:lastModifiedBy>
  <cp:lastPrinted>2026-01-19T14:27:44Z</cp:lastPrinted>
  <dcterms:modified xsi:type="dcterms:W3CDTF">2026-01-19T14:36:38Z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2025-10-09T10:08:08Z</vt:filetime>
  </property>
  <property fmtid="{D5CDD505-2E9C-101B-9397-08002B2CF9AE}" pid="4" name="UsrData">
    <vt:lpwstr>68e719065f2ab6001f3d0656wl</vt:lpwstr>
  </property>
  <property fmtid="{D5CDD505-2E9C-101B-9397-08002B2CF9AE}" pid="5" name="KSOProductBuildVer">
    <vt:lpwstr>2052-11.8.2.1132</vt:lpwstr>
  </property>
  <property fmtid="{D5CDD505-2E9C-101B-9397-08002B2CF9AE}" pid="6" name="ICV">
    <vt:lpwstr>F69E4A6C8E5D41AEBCE2D013FA5C7F15_13</vt:lpwstr>
  </property>
  <property fmtid="{D5CDD505-2E9C-101B-9397-08002B2CF9AE}" pid="7" name="KSOTemplateDocerSaveRecord">
    <vt:lpwstr>eyJoZGlkIjoiYjFlOWEwMDQ1NWEyMzdhZjU2N2YxM2M5MmFhNTE4OTkiLCJ1c2VySWQiOiI0MzA1MTE4NzIifQ==</vt:lpwstr>
  </property>
</Properties>
</file>