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省刺梨产业工作专班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刺梨产业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专班经费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项目入库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各市（州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刺梨产业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为贯彻落实省委、省政府决策部署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，坚持以新型工业化作为推动高质量发展的首要任务，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工作思路，持续培育贵州刺梨特色食品产业集群，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根据《贵州省农业特色优势产业专班经费管理办法》（黔财农〔2024〕108号）《贵州省工业和信息化发展专项资金管理办法》等文件精神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拟开展刺梨产业专班经费项目入库申报工作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现将有关要求通知如下: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结合刺梨产业发展目标、发展方向和发展重点，进一步支持刺梨种植提升、加工提质、标准品牌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市场建设，促进完善配套服务，推进融合发展，加快构建现代化产业体系。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在我省行政区域内依法登记注册;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具有独立的法人资格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财务管理制度健全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会计信息完整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纳税信用和银行信用等社会信用良好;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申报项目符合国家宏观经济政策、产业政策、行业发展规划和地区发展规划以及刺梨产业专班经费支持范围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（四）近三年未发生重大安全、质量、环境污染等事故（或通过整改已达标准的），未被列入经营异常名录或严重失信主体名单（或通过整改已移出名单的），无偷税漏税行为；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同一项目获得过国家和省级财政资金支持的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不再予以支持。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申报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8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申报单位登陆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贵州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省工业和信息化厅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官方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网站，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下拉至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便民服务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-综合服务平台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进入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贵州省数字工信融合服务平台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，下拉至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其他系统入口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，进入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刺梨产业发展专项资金管理系统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农村特色产业专项管理系统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按要求注册账号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如已有账号，无需重复注册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填报相关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及上传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申报项目资料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。（网址：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</w:rPr>
        <w:t>https://szgx.gxt.guizhou.gov.cn//com.wisesoft.gzcfp.website.web/login/welcome.html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精准遴选项目。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市（州）刺梨产业工作专班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要加大项目入库申报政策宣传力度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，对标要求，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认真组织推荐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严格审核把关。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谁推荐、谁负责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各地要切实强化审核推荐责任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认真开展项目评审工作。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加强后续监管。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市（州）刺梨产业工作专班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项目申报和项目监管并重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负责对获资金支持的项目进行监督管理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进一步提升资金使用效益。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附件：贵州省刺梨产业专班经费项目申报指南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53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贵州省刺梨产业工作专班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88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（贵州省工业和信息化厅代章）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6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2025年7月1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（联系人：吴婷婷，杨淑君；联系电话：0851-88668122）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贵州省刺梨产业专班经费项目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</w:rPr>
        <w:t>一、申报范围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结合刺梨产业发展目标、发展方向和发展重点，进一步支持刺梨种植提升、加工提质、标准品牌、市场建设，促进完善配套服务，推进融合发展，加快构建现代化产业体系。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在我省行政区域内依法登记注册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具有独立的法人资格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财务管理制度健全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会计信息完整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纳税信用和银行信用等社会信用良好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申报项目符合国家宏观经济政策、产业政策、行业发展规划和地区发展规划以及刺梨产业专班经费支持范围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近三年未发生重大安全、质量、环境污染等事故（或通过整改已达标准的），未被列入经营异常名录或严重失信主体名单（或通过整改已移出名单的），无偷税漏税行为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同一项目获得过国家和省级财政资金支持的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不再予以支持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</w:pPr>
      <w:r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（一）</w:t>
      </w:r>
      <w:r>
        <w:rPr>
          <w:rStyle w:val="9"/>
          <w:rFonts w:hint="eastAsia" w:ascii="Times New Roman" w:hAnsi="Times New Roman" w:eastAsia="楷体_GB2312" w:cs="Times New Roman"/>
          <w:bCs/>
          <w:color w:val="auto"/>
          <w:kern w:val="2"/>
          <w:sz w:val="32"/>
          <w:szCs w:val="32"/>
          <w:lang w:eastAsia="zh-CN"/>
        </w:rPr>
        <w:t>产业投资</w:t>
      </w:r>
      <w:r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（1）项目申请报告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、资金申请表（附件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2-1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项目绩效目标表（附件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5-1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（2）项目审批、核准或备案手续；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（3）已建成项目，提交当地主管部门出具的包含项目资金实际投入情况的建成证明，项目实际完成投资明细清单及有效凭证；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在建且无贷款的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，提交企业已投入该项目建设资金有效凭证及清单、项目自筹资金来源有效凭证；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在建且有贷款的项目，提交企业与银行签订的项目贷款合同、贷款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到位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凭证、结息单及利息清单，以及项目自筹资金来源有效凭证；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（4）2024年度会计报表（加盖企业公章）；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（5）可行性研究报告（附件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规划、施工等相关项目前期手续；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（6）企业现有主要产品、生产场地、生产设备图片，以及项目当前形象进度照片等；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（7）生产许可证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、环境影响登记表或生态环境部门出具的批复文件、节能评估报告书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等有必要提供的材料；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）企业法人签字并加盖公章的材料真实性合法性声明（附件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/>
          <w:b/>
          <w:bCs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申报时注意：同一申报材料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原件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为多页的，须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扫描至同一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标题文档后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，上传至相应位置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</w:pPr>
      <w:r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</w:t>
      </w:r>
      <w:r>
        <w:rPr>
          <w:rStyle w:val="9"/>
          <w:rFonts w:hint="eastAsia" w:ascii="Times New Roman" w:hAnsi="Times New Roman" w:eastAsia="楷体_GB2312" w:cs="Times New Roman"/>
          <w:bCs/>
          <w:color w:val="auto"/>
          <w:kern w:val="2"/>
          <w:sz w:val="32"/>
          <w:szCs w:val="32"/>
          <w:lang w:eastAsia="zh-CN"/>
        </w:rPr>
        <w:t>二</w:t>
      </w:r>
      <w:r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）</w:t>
      </w:r>
      <w:r>
        <w:rPr>
          <w:rStyle w:val="9"/>
          <w:rFonts w:hint="eastAsia" w:ascii="Times New Roman" w:hAnsi="Times New Roman" w:eastAsia="楷体_GB2312" w:cs="Times New Roman"/>
          <w:bCs/>
          <w:color w:val="auto"/>
          <w:kern w:val="2"/>
          <w:sz w:val="32"/>
          <w:szCs w:val="32"/>
          <w:lang w:eastAsia="zh-CN"/>
        </w:rPr>
        <w:t>新增贷款贴息</w:t>
      </w:r>
      <w:r>
        <w:rPr>
          <w:rStyle w:val="9"/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1）项目申请报告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、资金申请表（附件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2-2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）、项目绩效目标表（附件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5-2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（2）项目申报单位与银行签订的贷款合同，贷款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到位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凭证、结息单及利息清单；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（3）企业2024年度会计报表（加盖企业公章）；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（4）企业近三年生产经营情况、在打造新动能、攻坚新技术、开发新产品、强化产业链配套等方面情况总结；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（5）现有主要产品图片、企业生产场地外部及内部图片、主要生产设备图片各一张；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（6）生产许可证等有必要提供的材料;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（7）企业法人签字并加盖公章的材料真实性合法性声明（附件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8" w:firstLineChars="200"/>
        <w:textAlignment w:val="auto"/>
        <w:rPr>
          <w:rFonts w:hint="default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申报时注意：同一申报材料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原件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为多页的，须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扫描至同一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标题文档后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，上传至相应位置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</w:rPr>
        <w:t>四、申报程序及要求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申报单位登陆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贵州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省工业和信息化厅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官方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网站，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下拉至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便民服务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-综合服务平台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，点击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进入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贵州省数字工信融合服务平台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，下拉至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其他系统入口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，点击进入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刺梨产业发展专项资金管理系统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农村特色产业专项管理系统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按要求注册账号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如已有账号，无需重复注册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填报相关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及上传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申报项目资料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。按属地管理原则提交项目主管部门审核，逐级提交。（网址：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</w:rPr>
        <w:t>https://szgx.gxt.guizhou.gov.cn//com.wisesoft.gzcfp.website.web/login/welcome.html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jc w:val="left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按照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“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谁推荐、谁负责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”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原则，申报单位对申报项目及申报材料的真实性、合法性负责。各市（州）主管部门对照《贵州省农业特色优势产业专班经费管理办法》《贵州省工业和信息化发展专项资金管理办法》和申报指南等要求，开展申报项目初审，同意通过的项目，通过网上管理系统按程序提交，体现对每个项目的具体审核意见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（附件6）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，出具书面推荐文件上传至资金申报系统中（请提交PDF格式）。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各地要切实加快项目组织进度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项目申报遵照先申请、先受理，请于202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日前将通过市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审核的项目提交至省刺梨产业工作专班审核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逾期未提交项目原则上不再纳入本次支持范畴。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联系人及方式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吴婷婷、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杨淑君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，0851-88668122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91" w:leftChars="0" w:hanging="891" w:hangingChars="27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99" w:leftChars="307" w:hanging="243" w:hangingChars="7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申请报告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62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2.项目资金申请表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27" w:leftChars="153" w:firstLine="1296" w:firstLineChars="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62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4.合法性声明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2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5.项目绩效目标表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2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6.项目地区审查表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20"/>
          <w:sz w:val="8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sz w:val="84"/>
          <w:lang w:val="en-US" w:eastAsia="zh-CN"/>
        </w:rPr>
        <w:t>资金申请报告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rPr>
          <w:rFonts w:hint="default" w:ascii="Times New Roman" w:hAnsi="Times New Roman" w:eastAsia="楷体_GB2312" w:cs="Times New Roman"/>
          <w:color w:val="auto"/>
          <w:spacing w:val="-20"/>
          <w:sz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-20"/>
          <w:sz w:val="36"/>
          <w:lang w:val="en-US" w:eastAsia="zh-CN"/>
        </w:rPr>
        <w:t>编 制 单 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rPr>
          <w:rFonts w:hint="default" w:ascii="Times New Roman" w:hAnsi="Times New Roman" w:eastAsia="楷体_GB2312" w:cs="Times New Roman"/>
          <w:color w:val="auto"/>
          <w:spacing w:val="-20"/>
          <w:w w:val="90"/>
          <w:sz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pacing w:val="-20"/>
          <w:w w:val="90"/>
          <w:sz w:val="36"/>
          <w:lang w:val="en-US" w:eastAsia="zh-CN"/>
        </w:rPr>
        <w:t>年  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贵州省刺梨产业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专班经费项目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编写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</w:rPr>
        <w:t>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前言：（主要是编制的依据、申请资金的理由等）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一、项目实施单位基本情况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1．单位的发展历史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2.单位的组织结构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3.主要工艺设备及产能介绍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4.企业近三年的生产经营状况等。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二、项目基本情况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1.项目建设的必要性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2.项目建成后达到的目标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3.项目建设的主要内容（建设规模、产品方案、技术来源及工艺、新增设备及生产设施、公辅设施等）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4.项目总投资及资金来源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5.主要设备一览表。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三、项目建设进度安排及具体措施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1.项目建设进度安排，包括建设期等。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2.具体措施，主要是如何控制投资、质量和工期，如何实行法人责任制、招投标制、合同管理制和工程质量责任制，如何进行资金管理等方面的措施。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四、外部条件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1.水、电及原材料落实情况，包括资源利用和能源耗用；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2.环保意见；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3.涉及土地或城市规划项目需土地及城市规划部门意见；4.资金落实情况等。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五、经济和社会效果分析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1.经济效益核算，包括投入产出及投资回报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，形成生产能力、成本、市场销售额、利税、创汇、节汇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2.社会效果分析，包括社会贡献、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品牌贡献、产业贡献、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就业等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</w:rPr>
        <w:t>六、项目进展情况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项目招投标、投资完成、设备购置等形象进度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，项目完成情况，达到效果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cs="Times New Roman"/>
          <w:color w:val="auto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24" w:charSpace="86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-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等线"/>
          <w:b/>
          <w:bCs/>
          <w:color w:val="auto"/>
          <w:sz w:val="36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highlight w:val="none"/>
        </w:rPr>
        <w:t>贵州省刺梨产业专班经费</w:t>
      </w:r>
      <w:r>
        <w:rPr>
          <w:rFonts w:hint="eastAsia" w:ascii="Times New Roman" w:hAnsi="Times New Roman" w:cs="Times New Roman"/>
          <w:b/>
          <w:bCs/>
          <w:color w:val="auto"/>
          <w:sz w:val="36"/>
          <w:highlight w:val="none"/>
          <w:lang w:eastAsia="zh-CN"/>
        </w:rPr>
        <w:t>项目资金</w:t>
      </w:r>
      <w:r>
        <w:rPr>
          <w:rFonts w:hint="default" w:ascii="Times New Roman" w:hAnsi="Times New Roman" w:cs="Times New Roman"/>
          <w:b/>
          <w:bCs/>
          <w:color w:val="auto"/>
          <w:sz w:val="36"/>
          <w:highlight w:val="none"/>
        </w:rPr>
        <w:t>申请表</w:t>
      </w:r>
    </w:p>
    <w:p>
      <w:pPr>
        <w:jc w:val="center"/>
        <w:rPr>
          <w:rFonts w:hint="default" w:ascii="Times New Roman" w:hAnsi="Times New Roman" w:eastAsia="等线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30"/>
          <w:szCs w:val="30"/>
          <w:highlight w:val="none"/>
        </w:rPr>
        <w:t>（产业投资</w:t>
      </w:r>
      <w:r>
        <w:rPr>
          <w:rFonts w:hint="default" w:ascii="Times New Roman" w:hAnsi="Times New Roman" w:cs="Times New Roman"/>
          <w:bCs/>
          <w:color w:val="auto"/>
          <w:sz w:val="30"/>
          <w:szCs w:val="30"/>
          <w:highlight w:val="none"/>
          <w:lang w:eastAsia="zh-CN"/>
        </w:rPr>
        <w:t>类</w:t>
      </w:r>
      <w:r>
        <w:rPr>
          <w:rFonts w:hint="default" w:ascii="Times New Roman" w:hAnsi="Times New Roman" w:cs="Times New Roman"/>
          <w:bCs/>
          <w:color w:val="auto"/>
          <w:sz w:val="30"/>
          <w:szCs w:val="30"/>
          <w:highlight w:val="none"/>
        </w:rPr>
        <w:t>项目）</w:t>
      </w:r>
    </w:p>
    <w:p>
      <w:pPr>
        <w:ind w:left="-420" w:leftChars="-200"/>
        <w:jc w:val="center"/>
        <w:rPr>
          <w:rFonts w:hint="default" w:ascii="Times New Roman" w:hAnsi="Times New Roman" w:eastAsia="等线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企业名称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  <w:lang w:eastAsia="zh-CN"/>
        </w:rPr>
        <w:t>（盖章）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等线"/>
          <w:color w:val="auto"/>
          <w:sz w:val="24"/>
          <w:highlight w:val="none"/>
          <w:shd w:val="clear" w:color="auto" w:fill="FFFFFF"/>
        </w:rPr>
        <w:t xml:space="preserve">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单位：万元、人</w:t>
      </w:r>
    </w:p>
    <w:tbl>
      <w:tblPr>
        <w:tblStyle w:val="5"/>
        <w:tblW w:w="9690" w:type="dxa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9"/>
        <w:gridCol w:w="70"/>
        <w:gridCol w:w="1461"/>
        <w:gridCol w:w="1617"/>
        <w:gridCol w:w="433"/>
        <w:gridCol w:w="339"/>
        <w:gridCol w:w="444"/>
        <w:gridCol w:w="68"/>
        <w:gridCol w:w="865"/>
        <w:gridCol w:w="400"/>
        <w:gridCol w:w="84"/>
        <w:gridCol w:w="133"/>
        <w:gridCol w:w="967"/>
        <w:gridCol w:w="71"/>
        <w:gridCol w:w="129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企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业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基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本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情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况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企业经济类型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注册时间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注册资本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注册地址</w:t>
            </w:r>
          </w:p>
        </w:tc>
        <w:tc>
          <w:tcPr>
            <w:tcW w:w="6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所属行业</w:t>
            </w:r>
          </w:p>
        </w:tc>
        <w:tc>
          <w:tcPr>
            <w:tcW w:w="6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主营业务</w:t>
            </w:r>
          </w:p>
        </w:tc>
        <w:tc>
          <w:tcPr>
            <w:tcW w:w="6891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tabs>
                <w:tab w:val="left" w:pos="5714"/>
                <w:tab w:val="left" w:pos="5965"/>
              </w:tabs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891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主要产品</w:t>
            </w:r>
          </w:p>
        </w:tc>
        <w:tc>
          <w:tcPr>
            <w:tcW w:w="6891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891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上一年度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经营状况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从业人数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利润总额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主营业务收入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上缴税金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资产总额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负债总额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研发经费支出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研发人员数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项目基本情况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项目名称</w:t>
            </w:r>
          </w:p>
        </w:tc>
        <w:tc>
          <w:tcPr>
            <w:tcW w:w="6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核准或备案文号</w:t>
            </w:r>
          </w:p>
        </w:tc>
        <w:tc>
          <w:tcPr>
            <w:tcW w:w="6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项目建设起止年限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至</w:t>
            </w:r>
          </w:p>
        </w:tc>
        <w:tc>
          <w:tcPr>
            <w:tcW w:w="2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总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投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投资构成</w:t>
            </w:r>
          </w:p>
        </w:tc>
        <w:tc>
          <w:tcPr>
            <w:tcW w:w="2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固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定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产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投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right="-122" w:rightChars="-58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资金来源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自有资金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firstLine="315" w:firstLineChars="150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其中：建筑工程费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right="-122" w:rightChars="-58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银行贷款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ind w:left="945" w:leftChars="45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设备购置及安装费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right="-122" w:rightChars="-58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其它资金</w:t>
            </w:r>
          </w:p>
        </w:tc>
        <w:tc>
          <w:tcPr>
            <w:tcW w:w="23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ind w:firstLine="945" w:firstLineChars="45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其他费用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right="-122" w:rightChars="-58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3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流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动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金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ind w:right="-122" w:rightChars="-58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主要建设内容及目标</w:t>
            </w:r>
          </w:p>
        </w:tc>
        <w:tc>
          <w:tcPr>
            <w:tcW w:w="6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申请支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持方式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贷款贴息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已取得的项目贷款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额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申请资助额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以奖代补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实际完成投资额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补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助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已投入自有资金额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等线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备注</w:t>
            </w:r>
          </w:p>
        </w:tc>
        <w:tc>
          <w:tcPr>
            <w:tcW w:w="83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/>
                <w:color w:val="auto"/>
                <w:highlight w:val="none"/>
              </w:rPr>
            </w:pPr>
          </w:p>
          <w:p>
            <w:pPr>
              <w:spacing w:line="300" w:lineRule="exact"/>
              <w:rPr>
                <w:rFonts w:ascii="Times New Roman" w:hAnsi="Times New Roman" w:eastAsia="等线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/>
                <w:color w:val="auto"/>
                <w:highlight w:val="none"/>
              </w:rPr>
              <w:t xml:space="preserve">                                                 </w:t>
            </w:r>
          </w:p>
        </w:tc>
      </w:tr>
    </w:tbl>
    <w:p>
      <w:pPr>
        <w:rPr>
          <w:color w:val="auto"/>
          <w:highlight w:val="none"/>
        </w:rPr>
        <w:sectPr>
          <w:footerReference r:id="rId6" w:type="default"/>
          <w:pgSz w:w="11907" w:h="16840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7" w:charSpace="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-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36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highlight w:val="none"/>
        </w:rPr>
        <w:t>贵州省刺梨产业专班经费</w:t>
      </w:r>
      <w:r>
        <w:rPr>
          <w:rFonts w:hint="eastAsia" w:ascii="Times New Roman" w:hAnsi="Times New Roman" w:cs="Times New Roman"/>
          <w:b/>
          <w:bCs/>
          <w:color w:val="auto"/>
          <w:sz w:val="36"/>
          <w:highlight w:val="none"/>
          <w:lang w:eastAsia="zh-CN"/>
        </w:rPr>
        <w:t>项目资金</w:t>
      </w:r>
      <w:r>
        <w:rPr>
          <w:rFonts w:hint="default" w:ascii="Times New Roman" w:hAnsi="Times New Roman" w:cs="Times New Roman"/>
          <w:b/>
          <w:bCs/>
          <w:color w:val="auto"/>
          <w:sz w:val="36"/>
          <w:highlight w:val="none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等线"/>
          <w:b w:val="0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30"/>
          <w:szCs w:val="30"/>
          <w:highlight w:val="none"/>
        </w:rPr>
        <w:t>（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30"/>
          <w:szCs w:val="30"/>
          <w:highlight w:val="none"/>
          <w:lang w:eastAsia="zh-CN"/>
        </w:rPr>
        <w:t>新增贷款贴息项目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30"/>
          <w:szCs w:val="30"/>
          <w:highlight w:val="none"/>
        </w:rPr>
        <w:t>）</w:t>
      </w:r>
    </w:p>
    <w:p>
      <w:pPr>
        <w:ind w:left="-420" w:leftChars="-200"/>
        <w:jc w:val="center"/>
        <w:rPr>
          <w:rFonts w:hint="default" w:ascii="Times New Roman" w:hAnsi="Times New Roman" w:eastAsia="等线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企业名称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  <w:lang w:eastAsia="zh-CN"/>
        </w:rPr>
        <w:t>（盖章）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等线"/>
          <w:color w:val="auto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highlight w:val="none"/>
          <w:shd w:val="clear" w:color="auto" w:fill="FFFFFF"/>
        </w:rPr>
        <w:t>单位：万元、人</w:t>
      </w:r>
    </w:p>
    <w:tbl>
      <w:tblPr>
        <w:tblStyle w:val="5"/>
        <w:tblW w:w="9857" w:type="dxa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37"/>
        <w:gridCol w:w="1501"/>
        <w:gridCol w:w="1645"/>
        <w:gridCol w:w="440"/>
        <w:gridCol w:w="637"/>
        <w:gridCol w:w="1109"/>
        <w:gridCol w:w="407"/>
        <w:gridCol w:w="377"/>
        <w:gridCol w:w="827"/>
        <w:gridCol w:w="204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企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业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基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本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情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况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企业经济类型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注册时间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注册资本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注册地址</w:t>
            </w:r>
          </w:p>
        </w:tc>
        <w:tc>
          <w:tcPr>
            <w:tcW w:w="70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所属行业</w:t>
            </w:r>
          </w:p>
        </w:tc>
        <w:tc>
          <w:tcPr>
            <w:tcW w:w="70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主营业务</w:t>
            </w:r>
          </w:p>
        </w:tc>
        <w:tc>
          <w:tcPr>
            <w:tcW w:w="701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tabs>
                <w:tab w:val="left" w:pos="5714"/>
                <w:tab w:val="left" w:pos="5965"/>
              </w:tabs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701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主要产品</w:t>
            </w:r>
          </w:p>
        </w:tc>
        <w:tc>
          <w:tcPr>
            <w:tcW w:w="701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701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拥有自主品牌、专利及有关部门认定的特色称号情况</w:t>
            </w:r>
          </w:p>
        </w:tc>
        <w:tc>
          <w:tcPr>
            <w:tcW w:w="70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项目进展情况</w:t>
            </w:r>
          </w:p>
        </w:tc>
        <w:tc>
          <w:tcPr>
            <w:tcW w:w="70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shd w:val="clear" w:color="auto" w:fill="FFFFFF"/>
                <w:lang w:eastAsia="zh-CN"/>
              </w:rPr>
              <w:t>是否执行保底收购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shd w:val="clear" w:color="auto" w:fill="FFFFFF"/>
                <w:lang w:eastAsia="zh-CN"/>
              </w:rPr>
              <w:t>是否公共品牌企业</w:t>
            </w:r>
          </w:p>
        </w:tc>
        <w:tc>
          <w:tcPr>
            <w:tcW w:w="2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上一年度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经营状况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从业人数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利润总额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主营业务收入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上缴税金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资产总额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负债总额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研发经费支出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研发人员数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70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申请支</w:t>
            </w:r>
            <w:r>
              <w:rPr>
                <w:rFonts w:hint="default" w:ascii="Times New Roman" w:hAnsi="Times New Roman" w:eastAsia="等线"/>
                <w:color w:val="auto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持方式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贷款贴息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新增贷款额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申请资助额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以奖代补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已投入自有资金额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eastAsia="zh-CN"/>
              </w:rPr>
              <w:t>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eastAsia="zh-CN"/>
              </w:rPr>
              <w:t>助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FFFFFF"/>
              </w:rPr>
              <w:t>投入自有资金额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等线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备注</w:t>
            </w:r>
          </w:p>
        </w:tc>
        <w:tc>
          <w:tcPr>
            <w:tcW w:w="8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等线"/>
                <w:color w:val="auto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3</w:t>
      </w:r>
    </w:p>
    <w:p>
      <w:pPr>
        <w:jc w:val="both"/>
        <w:rPr>
          <w:rFonts w:hint="default" w:ascii="Times New Roman" w:hAnsi="Times New Roman" w:eastAsia="等线"/>
          <w:b/>
          <w:bCs/>
          <w:color w:val="auto"/>
          <w:sz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  <w:t>可行性研究报告内容要求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一、项目概况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二、企业基本情况及近三年运营情况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三、产品需求分析和改造的必要性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四、项目建设的主要内容和目标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五、项目总投资及资金来源和资金构成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六、</w:t>
      </w:r>
      <w:r>
        <w:rPr>
          <w:rFonts w:hint="default" w:ascii="Times New Roman" w:hAnsi="Times New Roman" w:eastAsia="仿宋_GB2312"/>
          <w:color w:val="auto"/>
          <w:sz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技术来源</w:t>
      </w:r>
      <w:r>
        <w:rPr>
          <w:rFonts w:hint="default" w:ascii="Times New Roman" w:hAnsi="Times New Roman" w:eastAsia="仿宋_GB2312"/>
          <w:color w:val="auto"/>
          <w:sz w:val="32"/>
          <w:highlight w:val="none"/>
          <w:lang w:eastAsia="zh-CN"/>
        </w:rPr>
        <w:t>、工艺流程及</w:t>
      </w: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人员培训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七、项目实施进度计划</w:t>
      </w:r>
    </w:p>
    <w:p>
      <w:pPr>
        <w:spacing w:line="56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/>
          <w:color w:val="auto"/>
          <w:sz w:val="32"/>
          <w:highlight w:val="none"/>
        </w:rPr>
        <w:t>八、项目经济效益和社会效益分析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4</w:t>
      </w:r>
    </w:p>
    <w:p>
      <w:pPr>
        <w:spacing w:line="600" w:lineRule="exact"/>
        <w:ind w:firstLine="630"/>
        <w:rPr>
          <w:rFonts w:hint="default" w:ascii="Times New Roman" w:hAnsi="Times New Roman" w:eastAsia="仿宋_GB2312"/>
          <w:color w:val="auto"/>
          <w:sz w:val="32"/>
          <w:highlight w:val="none"/>
        </w:rPr>
      </w:pPr>
    </w:p>
    <w:p>
      <w:pPr>
        <w:spacing w:line="600" w:lineRule="exact"/>
        <w:ind w:right="17" w:rightChars="8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申报材料真实性合法性声明（模板）</w:t>
      </w:r>
    </w:p>
    <w:p>
      <w:pPr>
        <w:spacing w:line="600" w:lineRule="exact"/>
        <w:ind w:left="105" w:leftChars="50" w:right="17" w:rightChars="8" w:firstLine="627" w:firstLineChars="196"/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2"/>
        <w:spacing w:before="0" w:after="0" w:line="60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XXXX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（申报单位名称及社会信用代码）近三年未发生重大安全、质量、环境污染等事故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（如有发生需提供完成整改情况）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，无偷税漏税等行为，未被列入经营异常名录或严重失信主体名单。本单位（企业）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XXXX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（项目名称）申报贵州省刺梨产业专班经费所填报的内容及提交的申报材料真实、合法、有效。</w:t>
      </w:r>
    </w:p>
    <w:p>
      <w:pPr>
        <w:pStyle w:val="2"/>
        <w:spacing w:before="0" w:after="0"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本单位（企业）郑重承诺，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XXXX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（项目名称）未获得其他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财政专项资金支持，同时也未申报其他财政专项资金。本单位对本次资金申报的内容及材料的真实性、合法性负责。若申请材料中有虚假、伪造等情况，本单位愿负相应的法律责任，并承担由此产生的一切后果。</w:t>
      </w:r>
    </w:p>
    <w:p>
      <w:pPr>
        <w:spacing w:line="600" w:lineRule="exact"/>
        <w:ind w:firstLine="640" w:firstLineChars="200"/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特此声明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default"/>
          <w:color w:val="auto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5-1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贵州省刺梨产业专班经费项目绩效目标表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（产业投资</w:t>
      </w:r>
      <w:r>
        <w:rPr>
          <w:rFonts w:hint="default" w:ascii="Times New Roman" w:hAnsi="Times New Roman" w:cs="Times New Roman"/>
          <w:b/>
          <w:bCs w:val="0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类项目</w:t>
      </w:r>
      <w:r>
        <w:rPr>
          <w:rFonts w:hint="default" w:ascii="Times New Roman" w:hAnsi="Times New Roman" w:eastAsia="宋体" w:cs="Times New Roman"/>
          <w:b/>
          <w:bCs w:val="0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）</w:t>
      </w:r>
    </w:p>
    <w:tbl>
      <w:tblPr>
        <w:tblStyle w:val="5"/>
        <w:tblpPr w:leftFromText="180" w:rightFromText="180" w:vertAnchor="text" w:horzAnchor="page" w:tblpX="1739" w:tblpY="1053"/>
        <w:tblOverlap w:val="never"/>
        <w:tblW w:w="9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18"/>
        <w:gridCol w:w="1805"/>
        <w:gridCol w:w="2095"/>
        <w:gridCol w:w="262"/>
        <w:gridCol w:w="1023"/>
        <w:gridCol w:w="2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贵州省刺梨产业专班经费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206贵州省工业和信息化厅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（企业名称）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资金总额(万元)：</w:t>
            </w:r>
          </w:p>
        </w:tc>
        <w:tc>
          <w:tcPr>
            <w:tcW w:w="5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（申请资金额度）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5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（申请资金额度）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其他资金</w:t>
            </w:r>
          </w:p>
        </w:tc>
        <w:tc>
          <w:tcPr>
            <w:tcW w:w="5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企业根据项目建设主要内容制定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项目实施后达到的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目标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（如：项目建设**产线，建成达产后实现产能**）。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项目数量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企业根据实际情况制定三级指标</w:t>
            </w:r>
            <w:r>
              <w:rPr>
                <w:rFonts w:hint="eastAsia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和填报具体指标值。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例如：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数量指标可为购买设备数量，满意度指标可为配套企业满意度、合作企业满意度等。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项目使用合规性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合规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项目通过验收合格率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=100%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按期完成时间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月前完成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项目或定额成本控制率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东文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东文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=100%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项目建设带动投资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 万元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企业销售收入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 万元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≧人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项目建设符合生态环保要求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产品使用企业满意度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≧90 %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475" w:tblpY="-84"/>
        <w:tblOverlap w:val="never"/>
        <w:tblW w:w="9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18"/>
        <w:gridCol w:w="1933"/>
        <w:gridCol w:w="1967"/>
        <w:gridCol w:w="262"/>
        <w:gridCol w:w="1023"/>
        <w:gridCol w:w="2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highlight w:val="none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32"/>
                <w:highlight w:val="none"/>
                <w:lang w:val="en-US" w:eastAsia="zh-CN"/>
              </w:rPr>
              <w:t>5-2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highlight w:val="none"/>
                <w:lang w:val="en-US" w:eastAsia="zh-CN"/>
              </w:rPr>
              <w:t>贵州省刺梨产业专班经费项目绩效目标表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新增贷款贴息项目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338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贵州省刺梨产业专班经费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206贵州省工业和信息化厅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（企业名称）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资金总额(万元)：</w:t>
            </w:r>
          </w:p>
        </w:tc>
        <w:tc>
          <w:tcPr>
            <w:tcW w:w="5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（申请资金额度）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5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（申请资金额度）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其他资金</w:t>
            </w:r>
          </w:p>
        </w:tc>
        <w:tc>
          <w:tcPr>
            <w:tcW w:w="5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降低企业融资成本，推动企业不断提升创新能力和专业化水平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（企业可根据自身情况制定）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项目数量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企业根据实际情况制定三级指标</w:t>
            </w:r>
            <w:r>
              <w:rPr>
                <w:rFonts w:hint="eastAsia" w:cs="Times New Roman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和填报具体指标值。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例如：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质量指标可为项目验收合格率=100%或根据企业情况制定。</w:t>
            </w:r>
            <w:bookmarkStart w:id="0" w:name="_GoBack"/>
            <w:bookmarkEnd w:id="0"/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经济效益指标可为带动有效投资金额，满意度指标可为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配套企业满意度、产品使用企业满意度、合作企业满意度等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有效发明专利并实际应用数量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 个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按期完成时间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年底前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项目或定额成本控制率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东文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东文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=100%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企业销售收入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 万元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≧人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≧90 %</w:t>
            </w:r>
          </w:p>
        </w:tc>
        <w:tc>
          <w:tcPr>
            <w:tcW w:w="2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lang w:val="en-US" w:eastAsia="zh-CN"/>
        </w:rPr>
        <w:t>6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贵州省刺梨产业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专班经费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项目地区审查表</w:t>
      </w:r>
    </w:p>
    <w:tbl>
      <w:tblPr>
        <w:tblStyle w:val="5"/>
        <w:tblpPr w:leftFromText="180" w:rightFromText="180" w:vertAnchor="text" w:horzAnchor="page" w:tblpX="1644" w:tblpY="431"/>
        <w:tblOverlap w:val="never"/>
        <w:tblW w:w="90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002"/>
        <w:gridCol w:w="642"/>
        <w:gridCol w:w="2592"/>
        <w:gridCol w:w="41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企业名称</w:t>
            </w:r>
          </w:p>
        </w:tc>
        <w:tc>
          <w:tcPr>
            <w:tcW w:w="8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8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项目申报材料审查情况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相关部门出具的材料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6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项目申报要件材料清单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主管部门转报文件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项目资金申请报告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（填写编制单位名称）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3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项目核准/备案文号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4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自有资金证明/贷款合同号/银行货款承诺函/企业完成预期额度贷款的承诺函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（填写文件名称及文号，无文号的填写材料名称）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项目环评审批文号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土地审批/土地使用证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（填写文/证号）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7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项目规划选址意见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8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上一年度审计报告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（有/无）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9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安评审批文件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节能评估文件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（填写文号）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color w:val="auto"/>
                <w:kern w:val="0"/>
                <w:sz w:val="22"/>
              </w:rPr>
              <w:t>其它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11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项目单位对申报资料真实性声明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（有/无）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12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项目组织单位推荐理由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（投资额度大、带动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效果好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科技成果转化强、品牌效益好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腾祥嘉丽中黑简" w:cs="Times New Roman"/>
                <w:color w:val="auto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13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其它根据项目具体情况所需材料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（其它材料的文件及文号，无文号的填写材料名称）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901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2"/>
              </w:rPr>
              <w:t>具体审查意见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9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如：1、是否符合国家产业政策；2、是否符合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相关文件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要求；3、项目申报要件是否齐备；4、项目建设条件是否成熟；5、是否同意推荐申报；6、其它。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9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eastAsia="腾祥嘉丽中黑简" w:cs="Times New Roman"/>
                <w:b/>
                <w:color w:val="auto"/>
                <w:kern w:val="0"/>
                <w:sz w:val="22"/>
              </w:rPr>
              <w:t>审    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具体审核人（手写签名）：</w:t>
            </w:r>
          </w:p>
        </w:tc>
        <w:tc>
          <w:tcPr>
            <w:tcW w:w="7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1650" w:firstLineChars="75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签名：                         日期：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审核处（科）室负责人（手写签名）：</w:t>
            </w:r>
          </w:p>
        </w:tc>
        <w:tc>
          <w:tcPr>
            <w:tcW w:w="7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签名：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分管局领导（手写签名）：</w:t>
            </w:r>
          </w:p>
        </w:tc>
        <w:tc>
          <w:tcPr>
            <w:tcW w:w="7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签名：                        日期：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腾祥嘉丽中黑简">
    <w:altName w:val="方正黑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45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Lswrlu9AQAAXQ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450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45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7849F"/>
    <w:rsid w:val="0FD3A26E"/>
    <w:rsid w:val="1AE731B0"/>
    <w:rsid w:val="1DFDA188"/>
    <w:rsid w:val="1FD5C210"/>
    <w:rsid w:val="1FFF2D5E"/>
    <w:rsid w:val="2EBEF4DB"/>
    <w:rsid w:val="2F7F4F40"/>
    <w:rsid w:val="35EA5A6B"/>
    <w:rsid w:val="367FFC2E"/>
    <w:rsid w:val="36DE6C3E"/>
    <w:rsid w:val="3B75E264"/>
    <w:rsid w:val="3EAF43F0"/>
    <w:rsid w:val="3FBE2FA1"/>
    <w:rsid w:val="3FD717A4"/>
    <w:rsid w:val="47966466"/>
    <w:rsid w:val="47EFCDF3"/>
    <w:rsid w:val="56FF31A2"/>
    <w:rsid w:val="57E39A2F"/>
    <w:rsid w:val="597288F1"/>
    <w:rsid w:val="5BFDB01B"/>
    <w:rsid w:val="5F3753A7"/>
    <w:rsid w:val="5FB3CEFB"/>
    <w:rsid w:val="5FF4CC53"/>
    <w:rsid w:val="633EE72C"/>
    <w:rsid w:val="6B7B4E68"/>
    <w:rsid w:val="6FBECDDE"/>
    <w:rsid w:val="6FFF7FAD"/>
    <w:rsid w:val="733707A0"/>
    <w:rsid w:val="75E552A3"/>
    <w:rsid w:val="7BE51290"/>
    <w:rsid w:val="7BFCD674"/>
    <w:rsid w:val="7D7B1FC7"/>
    <w:rsid w:val="7DF5249A"/>
    <w:rsid w:val="7EF28414"/>
    <w:rsid w:val="7F7EC7CF"/>
    <w:rsid w:val="7F7F6763"/>
    <w:rsid w:val="7FBFB6F1"/>
    <w:rsid w:val="7FDDAB11"/>
    <w:rsid w:val="7FF31E29"/>
    <w:rsid w:val="7FFB34EB"/>
    <w:rsid w:val="7FFEB088"/>
    <w:rsid w:val="7FFEC575"/>
    <w:rsid w:val="9FCFD87B"/>
    <w:rsid w:val="B3FDB81F"/>
    <w:rsid w:val="B7CF6D04"/>
    <w:rsid w:val="BD7D8962"/>
    <w:rsid w:val="BD95C3CA"/>
    <w:rsid w:val="BDBECC4D"/>
    <w:rsid w:val="BF2A6D3A"/>
    <w:rsid w:val="BF73D571"/>
    <w:rsid w:val="C7F7849F"/>
    <w:rsid w:val="CFE3F4A3"/>
    <w:rsid w:val="CFFFA3C9"/>
    <w:rsid w:val="D7FD999F"/>
    <w:rsid w:val="DAD7054F"/>
    <w:rsid w:val="DB7FDBA7"/>
    <w:rsid w:val="DBD7B6C2"/>
    <w:rsid w:val="DBEB1F5F"/>
    <w:rsid w:val="DE7AD4AC"/>
    <w:rsid w:val="DE8FF859"/>
    <w:rsid w:val="DF7F401D"/>
    <w:rsid w:val="DF7FF69C"/>
    <w:rsid w:val="DFFFA94A"/>
    <w:rsid w:val="E4BC4EDB"/>
    <w:rsid w:val="EBF6774D"/>
    <w:rsid w:val="EDEE3929"/>
    <w:rsid w:val="EED70F03"/>
    <w:rsid w:val="EFBD26B1"/>
    <w:rsid w:val="EFF91AEF"/>
    <w:rsid w:val="F693D06E"/>
    <w:rsid w:val="F6CFE9CA"/>
    <w:rsid w:val="F6EB599D"/>
    <w:rsid w:val="F6F3D529"/>
    <w:rsid w:val="F7F99339"/>
    <w:rsid w:val="F7FE1657"/>
    <w:rsid w:val="FBFF879B"/>
    <w:rsid w:val="FE77418D"/>
    <w:rsid w:val="FEBB1596"/>
    <w:rsid w:val="FEDF0EA5"/>
    <w:rsid w:val="FEFD106E"/>
    <w:rsid w:val="FEFE6AD1"/>
    <w:rsid w:val="FFF32A71"/>
    <w:rsid w:val="FF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黑体" w:cs="Times New Roman"/>
      <w:snapToGrid w:val="0"/>
      <w:kern w:val="0"/>
      <w:sz w:val="18"/>
      <w:szCs w:val="18"/>
      <w:lang w:val="en-US" w:eastAsia="zh-CN" w:bidi="ar-SA"/>
    </w:rPr>
  </w:style>
  <w:style w:type="paragraph" w:styleId="4">
    <w:name w:val="header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99"/>
    <w:rPr>
      <w:rFonts w:ascii="Times New Roman" w:hAnsi="Times New Roman" w:eastAsia="宋体"/>
    </w:rPr>
  </w:style>
  <w:style w:type="paragraph" w:customStyle="1" w:styleId="10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2023-09-04T18:07:00Z</dcterms:created>
  <dc:creator>ysgz</dc:creator>
  <cp:lastModifiedBy>ysgz</cp:lastModifiedBy>
  <cp:lastPrinted>2025-07-12T17:42:00Z</cp:lastPrinted>
  <dcterms:modified xsi:type="dcterms:W3CDTF">2025-07-14T11:36:24Z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