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default" w:ascii="Times New Roman" w:hAnsi="Times New Roman" w:eastAsia="仿宋_GB2312" w:cs="Times New Roman"/>
          <w:sz w:val="44"/>
          <w:szCs w:val="44"/>
          <w:lang w:val="en-US" w:eastAsia="zh-CN"/>
        </w:rPr>
      </w:pPr>
    </w:p>
    <w:p>
      <w:pPr>
        <w:jc w:val="center"/>
        <w:rPr>
          <w:rFonts w:hint="default" w:ascii="Times New Roman" w:hAnsi="Times New Roman" w:eastAsia="仿宋_GB2312" w:cs="Times New Roman"/>
          <w:sz w:val="44"/>
          <w:szCs w:val="44"/>
          <w:lang w:val="en-US" w:eastAsia="zh-CN"/>
        </w:rPr>
      </w:pPr>
    </w:p>
    <w:p>
      <w:pPr>
        <w:jc w:val="center"/>
        <w:rPr>
          <w:rFonts w:hint="default" w:ascii="Times New Roman" w:hAnsi="Times New Roman" w:eastAsia="仿宋_GB2312" w:cs="Times New Roman"/>
          <w:sz w:val="44"/>
          <w:szCs w:val="44"/>
          <w:lang w:val="en-US" w:eastAsia="zh-C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val="en-US" w:eastAsia="zh-CN"/>
        </w:rPr>
        <w:t>年水泥</w:t>
      </w:r>
      <w:r>
        <w:rPr>
          <w:rFonts w:hint="default" w:ascii="Times New Roman" w:hAnsi="Times New Roman" w:eastAsia="方正小标宋简体" w:cs="Times New Roman"/>
          <w:sz w:val="44"/>
          <w:szCs w:val="44"/>
        </w:rPr>
        <w:t>企业能耗专项节能监察</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XXX公司自查报告</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XXX有限公司</w:t>
      </w:r>
    </w:p>
    <w:p>
      <w:pPr>
        <w:jc w:val="center"/>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    月   日</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一、企业概况</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××企业位于××市（州）××县（区、市）××镇（乡、街道）××村（号）。注册成立于××年××月××日，注册资金为××万元，占地面积××平方米，建筑面积××平方米。</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生产规模、生产线数量、生产线投产日期、主要装备、余热发电设施套数及装机容量等信息。（填写附表1、2、3）</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建有××条日产××吨新型干法水泥熟料生产线，于××年××月××日投产，配套××余热发电系统，配备××条××回转窑和××套××水泥磨、生料磨、煤磨系统。</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二、能耗情况</w:t>
      </w:r>
    </w:p>
    <w:p>
      <w:pPr>
        <w:ind w:firstLine="640" w:firstLineChars="200"/>
        <w:jc w:val="left"/>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监察</w:t>
      </w:r>
      <w:r>
        <w:rPr>
          <w:rFonts w:hint="default" w:ascii="Times New Roman" w:hAnsi="Times New Roman" w:eastAsia="仿宋_GB2312" w:cs="Times New Roman"/>
          <w:sz w:val="32"/>
          <w:szCs w:val="32"/>
        </w:rPr>
        <w:t>年度（如20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年）企业全年各类产品产量和能源消耗情况（包括能源消耗种类、消耗实物量、折标量，能源分析等）。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填写附表2、</w:t>
      </w:r>
      <w:r>
        <w:rPr>
          <w:rFonts w:hint="eastAsia" w:ascii="Times New Roman" w:hAnsi="Times New Roman" w:eastAsia="仿宋_GB2312" w:cs="Times New Roman"/>
          <w:sz w:val="32"/>
          <w:szCs w:val="32"/>
          <w:lang w:val="en-US" w:eastAsia="zh-CN"/>
        </w:rPr>
        <w:t>11、12、</w:t>
      </w:r>
      <w:r>
        <w:rPr>
          <w:rFonts w:hint="default" w:ascii="Times New Roman" w:hAnsi="Times New Roman" w:eastAsia="仿宋_GB2312" w:cs="Times New Roman"/>
          <w:sz w:val="32"/>
          <w:szCs w:val="32"/>
          <w:lang w:val="en-US" w:eastAsia="zh-CN"/>
        </w:rPr>
        <w:t>13、14</w:t>
      </w:r>
      <w:r>
        <w:rPr>
          <w:rFonts w:hint="default" w:ascii="Times New Roman" w:hAnsi="Times New Roman" w:eastAsia="仿宋_GB2312" w:cs="Times New Roman"/>
          <w:sz w:val="32"/>
          <w:szCs w:val="32"/>
          <w:lang w:eastAsia="zh-CN"/>
        </w:rPr>
        <w:t>）</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年生产熟料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吨，生产水泥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 外购熟料</w:t>
      </w:r>
      <w:r>
        <w:rPr>
          <w:rFonts w:hint="default" w:ascii="Times New Roman" w:hAnsi="Times New Roman" w:eastAsia="仿宋_GB2312" w:cs="Times New Roman"/>
          <w:sz w:val="32"/>
          <w:szCs w:val="32"/>
          <w:lang w:val="en-US" w:eastAsia="zh-CN"/>
        </w:rPr>
        <w:t>××吨</w:t>
      </w:r>
      <w:r>
        <w:rPr>
          <w:rFonts w:hint="default" w:ascii="Times New Roman" w:hAnsi="Times New Roman" w:eastAsia="仿宋_GB2312" w:cs="Times New Roman"/>
          <w:sz w:val="32"/>
          <w:szCs w:val="32"/>
        </w:rPr>
        <w:t>，外销熟料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吨。综合能源消费量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吨标准煤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主要消耗能源</w:t>
      </w:r>
      <w:r>
        <w:rPr>
          <w:rFonts w:hint="default" w:ascii="Times New Roman" w:hAnsi="Times New Roman" w:eastAsia="仿宋_GB2312" w:cs="Times New Roman"/>
          <w:sz w:val="32"/>
          <w:szCs w:val="32"/>
          <w:lang w:val="en-US" w:eastAsia="zh-CN"/>
        </w:rPr>
        <w:t>种类</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原煤</w:t>
      </w:r>
      <w:r>
        <w:rPr>
          <w:rFonts w:hint="default" w:ascii="Times New Roman" w:hAnsi="Times New Roman" w:eastAsia="仿宋_GB2312" w:cs="Times New Roman"/>
          <w:sz w:val="32"/>
          <w:szCs w:val="32"/>
        </w:rPr>
        <w:t>、电力，</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val="en-US" w:eastAsia="zh-CN"/>
        </w:rPr>
        <w:t>液化天然气××</w:t>
      </w:r>
      <w:r>
        <w:rPr>
          <w:rFonts w:hint="default" w:ascii="Times New Roman" w:hAnsi="Times New Roman" w:eastAsia="仿宋_GB2312" w:cs="Times New Roman"/>
          <w:sz w:val="32"/>
          <w:szCs w:val="32"/>
        </w:rPr>
        <w:t>吨、电力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万千瓦时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余热发电</w:t>
      </w:r>
      <w:r>
        <w:rPr>
          <w:rFonts w:hint="default" w:ascii="Times New Roman" w:hAnsi="Times New Roman" w:eastAsia="仿宋_GB2312" w:cs="Times New Roman"/>
          <w:sz w:val="32"/>
          <w:szCs w:val="32"/>
          <w:lang w:val="en-US" w:eastAsia="zh-CN"/>
        </w:rPr>
        <w:t>上网电量××</w:t>
      </w:r>
      <w:r>
        <w:rPr>
          <w:rFonts w:hint="default" w:ascii="Times New Roman" w:hAnsi="Times New Roman" w:eastAsia="仿宋_GB2312" w:cs="Times New Roman"/>
          <w:sz w:val="32"/>
          <w:szCs w:val="32"/>
        </w:rPr>
        <w:t>万千瓦时。</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三、能耗限额标准达标情况</w:t>
      </w:r>
    </w:p>
    <w:p>
      <w:pPr>
        <w:ind w:firstLine="640" w:firstLineChars="200"/>
        <w:jc w:val="left"/>
        <w:rPr>
          <w:rStyle w:val="8"/>
          <w:rFonts w:hint="default" w:ascii="Times New Roman" w:hAnsi="Times New Roman" w:eastAsia="仿宋_GB2312" w:cs="Times New Roman"/>
          <w:sz w:val="32"/>
          <w:szCs w:val="32"/>
          <w:lang w:val="en-US" w:eastAsia="zh-CN" w:bidi="ar"/>
        </w:rPr>
      </w:pPr>
      <w:r>
        <w:rPr>
          <w:rStyle w:val="8"/>
          <w:rFonts w:hint="default" w:ascii="Times New Roman" w:hAnsi="Times New Roman" w:eastAsia="仿宋_GB2312" w:cs="Times New Roman"/>
          <w:sz w:val="32"/>
          <w:szCs w:val="32"/>
          <w:lang w:val="en-US" w:eastAsia="zh-CN" w:bidi="ar"/>
        </w:rPr>
        <w:t>企业对照</w:t>
      </w:r>
      <w:r>
        <w:rPr>
          <w:rFonts w:hint="default" w:ascii="Times New Roman" w:hAnsi="Times New Roman" w:eastAsia="仿宋_GB2312" w:cs="Times New Roman"/>
          <w:sz w:val="32"/>
          <w:szCs w:val="32"/>
        </w:rPr>
        <w:t>《水泥单位产品能源消耗限额》（GB 16780）</w:t>
      </w:r>
      <w:r>
        <w:rPr>
          <w:rStyle w:val="8"/>
          <w:rFonts w:hint="default" w:ascii="Times New Roman" w:hAnsi="Times New Roman" w:eastAsia="仿宋_GB2312" w:cs="Times New Roman"/>
          <w:sz w:val="32"/>
          <w:szCs w:val="32"/>
          <w:lang w:val="en-US" w:eastAsia="zh-CN" w:bidi="ar"/>
        </w:rPr>
        <w:t>等强制性标准，说明</w:t>
      </w:r>
      <w:r>
        <w:rPr>
          <w:rStyle w:val="8"/>
          <w:rFonts w:hint="eastAsia" w:ascii="Times New Roman" w:hAnsi="Times New Roman" w:eastAsia="仿宋_GB2312" w:cs="Times New Roman"/>
          <w:sz w:val="32"/>
          <w:szCs w:val="32"/>
          <w:lang w:val="en-US" w:eastAsia="zh-CN" w:bidi="ar"/>
        </w:rPr>
        <w:t>2022</w:t>
      </w:r>
      <w:r>
        <w:rPr>
          <w:rStyle w:val="8"/>
          <w:rFonts w:hint="default" w:ascii="Times New Roman" w:hAnsi="Times New Roman" w:eastAsia="仿宋_GB2312" w:cs="Times New Roman"/>
          <w:sz w:val="32"/>
          <w:szCs w:val="32"/>
          <w:lang w:val="en-US" w:eastAsia="zh-CN" w:bidi="ar"/>
        </w:rPr>
        <w:t>年度各生产线能耗达标情况，并采用加权平均方式分析企业</w:t>
      </w:r>
      <w:r>
        <w:rPr>
          <w:rStyle w:val="8"/>
          <w:rFonts w:hint="eastAsia" w:ascii="Times New Roman" w:hAnsi="Times New Roman" w:eastAsia="仿宋_GB2312" w:cs="Times New Roman"/>
          <w:sz w:val="32"/>
          <w:szCs w:val="32"/>
          <w:lang w:val="en-US" w:eastAsia="zh-CN" w:bidi="ar"/>
        </w:rPr>
        <w:t>2022</w:t>
      </w:r>
      <w:r>
        <w:rPr>
          <w:rStyle w:val="8"/>
          <w:rFonts w:hint="default" w:ascii="Times New Roman" w:hAnsi="Times New Roman" w:eastAsia="仿宋_GB2312" w:cs="Times New Roman"/>
          <w:sz w:val="32"/>
          <w:szCs w:val="32"/>
          <w:lang w:val="en-US" w:eastAsia="zh-CN" w:bidi="ar"/>
        </w:rPr>
        <w:t>年度整体能耗达标情况</w:t>
      </w:r>
      <w:r>
        <w:rPr>
          <w:rStyle w:val="8"/>
          <w:rFonts w:hint="eastAsia" w:ascii="Times New Roman" w:hAnsi="Times New Roman" w:eastAsia="仿宋_GB2312" w:cs="Times New Roman"/>
          <w:sz w:val="32"/>
          <w:szCs w:val="32"/>
          <w:lang w:val="en-US" w:eastAsia="zh-CN" w:bidi="ar"/>
        </w:rPr>
        <w:t>。</w:t>
      </w:r>
      <w:r>
        <w:rPr>
          <w:rStyle w:val="8"/>
          <w:rFonts w:hint="default" w:ascii="Times New Roman" w:hAnsi="Times New Roman" w:eastAsia="仿宋_GB2312" w:cs="Times New Roman"/>
          <w:sz w:val="32"/>
          <w:szCs w:val="32"/>
          <w:lang w:val="en-US" w:eastAsia="zh-CN" w:bidi="ar"/>
        </w:rPr>
        <w:t>各生产线及全厂单位产品综合能耗计算过程应严格按照国家标准规定的内容、步骤、方法详细列出。有特殊情况应予以说明（填写附表4）。</w:t>
      </w: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表1 能耗计算取值表</w:t>
      </w:r>
    </w:p>
    <w:tbl>
      <w:tblPr>
        <w:tblStyle w:val="5"/>
        <w:tblW w:w="5062" w:type="pct"/>
        <w:tblInd w:w="-11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097"/>
        <w:gridCol w:w="1372"/>
        <w:gridCol w:w="1374"/>
        <w:gridCol w:w="13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vMerge w:val="restar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名称</w:t>
            </w:r>
          </w:p>
        </w:tc>
        <w:tc>
          <w:tcPr>
            <w:tcW w:w="1157" w:type="pct"/>
            <w:vMerge w:val="restar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单位</w:t>
            </w:r>
          </w:p>
        </w:tc>
        <w:tc>
          <w:tcPr>
            <w:tcW w:w="2277" w:type="pct"/>
            <w:gridSpan w:val="3"/>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2021年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vMerge w:val="continue"/>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p>
        </w:tc>
        <w:tc>
          <w:tcPr>
            <w:tcW w:w="1157" w:type="pct"/>
            <w:vMerge w:val="continue"/>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p>
        </w:tc>
        <w:tc>
          <w:tcPr>
            <w:tcW w:w="7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实物量</w:t>
            </w:r>
          </w:p>
        </w:tc>
        <w:tc>
          <w:tcPr>
            <w:tcW w:w="758"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折标量</w:t>
            </w:r>
          </w:p>
        </w:tc>
        <w:tc>
          <w:tcPr>
            <w:tcW w:w="762"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折标系数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原煤</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757"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58"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62"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外购电力（生产用）</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万千瓦时</w:t>
            </w:r>
          </w:p>
        </w:tc>
        <w:tc>
          <w:tcPr>
            <w:tcW w:w="757"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58"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62"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自发电量（供电）</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万千瓦时</w:t>
            </w:r>
          </w:p>
        </w:tc>
        <w:tc>
          <w:tcPr>
            <w:tcW w:w="757"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58"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62"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柴油</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757"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58"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62"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综合能源消费量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吨标准煤</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工业总产值</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万元</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万元产值综合能耗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千克标准煤/万元</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熟料产量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熟料消耗量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熟料强度等级修正系数</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熟料工序用电量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万千瓦时</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可比熟料综合电耗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千瓦时/吨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熟料工序用标煤量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吨标准煤</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水泥产量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水泥强度等级修正系数</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熟料平均配比系数</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水泥工序用电量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万千瓦时</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可比水泥综合电耗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千瓦时/吨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海拔修正系数</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熟料单位产品综合煤耗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千克标准煤/吨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熟料单位产品综合电耗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千瓦时/吨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熟料单位产品综合能耗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千克标准煤/吨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水泥单位产品综合能耗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千克标准煤/吨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水泥制备工段电耗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千瓦时/吨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bl>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四、淘汰落后制度执行情况</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企业在用机电设备××台，总功率××kW</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在用变压器××台，总容量××kVA。在用落后机电设备××台，总功率××kW，在用落后变压器××台，总容量××kVA。（填写附表3、7、8、9、10）</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生产计量、能源计量器具配备情况</w:t>
      </w:r>
    </w:p>
    <w:p>
      <w:pPr>
        <w:keepNext w:val="0"/>
        <w:keepLines w:val="0"/>
        <w:widowControl/>
        <w:numPr>
          <w:ilvl w:val="0"/>
          <w:numId w:val="0"/>
        </w:numPr>
        <w:suppressLineNumbers w:val="0"/>
        <w:ind w:firstLine="640" w:firstLineChars="200"/>
        <w:jc w:val="left"/>
        <w:rPr>
          <w:rStyle w:val="8"/>
          <w:rFonts w:hint="default" w:ascii="Times New Roman" w:hAnsi="Times New Roman" w:eastAsia="仿宋_GB2312" w:cs="Times New Roman"/>
          <w:sz w:val="32"/>
          <w:szCs w:val="32"/>
          <w:lang w:val="en-US" w:eastAsia="zh-CN" w:bidi="ar"/>
        </w:rPr>
      </w:pPr>
      <w:r>
        <w:rPr>
          <w:rStyle w:val="8"/>
          <w:rFonts w:hint="default" w:ascii="Times New Roman" w:hAnsi="Times New Roman" w:eastAsia="仿宋_GB2312" w:cs="Times New Roman"/>
          <w:sz w:val="32"/>
          <w:szCs w:val="32"/>
          <w:lang w:val="en-US" w:eastAsia="zh-CN" w:bidi="ar"/>
        </w:rPr>
        <w:t xml:space="preserve">对照《用能单位能源计量器具配备和管理通则》（ </w:t>
      </w:r>
      <w:r>
        <w:rPr>
          <w:rStyle w:val="9"/>
          <w:rFonts w:hint="default" w:ascii="Times New Roman" w:hAnsi="Times New Roman" w:eastAsia="仿宋_GB2312" w:cs="Times New Roman"/>
          <w:sz w:val="32"/>
          <w:szCs w:val="32"/>
          <w:lang w:val="en-US" w:eastAsia="zh-CN" w:bidi="ar"/>
        </w:rPr>
        <w:t>GB 17167</w:t>
      </w:r>
      <w:r>
        <w:rPr>
          <w:rStyle w:val="8"/>
          <w:rFonts w:hint="default" w:ascii="Times New Roman" w:hAnsi="Times New Roman" w:eastAsia="仿宋_GB2312" w:cs="Times New Roman"/>
          <w:sz w:val="32"/>
          <w:szCs w:val="32"/>
          <w:lang w:val="en-US" w:eastAsia="zh-CN" w:bidi="ar"/>
        </w:rPr>
        <w:t xml:space="preserve">）《建筑材料行业能源计量器具配备和管理要求》（ </w:t>
      </w:r>
      <w:r>
        <w:rPr>
          <w:rStyle w:val="9"/>
          <w:rFonts w:hint="default" w:ascii="Times New Roman" w:hAnsi="Times New Roman" w:eastAsia="仿宋_GB2312" w:cs="Times New Roman"/>
          <w:sz w:val="32"/>
          <w:szCs w:val="32"/>
          <w:lang w:val="en-US" w:eastAsia="zh-CN" w:bidi="ar"/>
        </w:rPr>
        <w:t>GB/T 24851-2010</w:t>
      </w:r>
      <w:r>
        <w:rPr>
          <w:rStyle w:val="8"/>
          <w:rFonts w:hint="default" w:ascii="Times New Roman" w:hAnsi="Times New Roman" w:eastAsia="仿宋_GB2312" w:cs="Times New Roman"/>
          <w:sz w:val="32"/>
          <w:szCs w:val="32"/>
          <w:lang w:val="en-US" w:eastAsia="zh-CN" w:bidi="ar"/>
        </w:rPr>
        <w:t>），</w:t>
      </w:r>
      <w:r>
        <w:rPr>
          <w:rStyle w:val="8"/>
          <w:rFonts w:hint="eastAsia" w:ascii="Times New Roman" w:hAnsi="Times New Roman" w:eastAsia="仿宋_GB2312" w:cs="Times New Roman"/>
          <w:sz w:val="32"/>
          <w:szCs w:val="32"/>
          <w:lang w:val="en-US" w:eastAsia="zh-CN" w:bidi="ar"/>
        </w:rPr>
        <w:t>说明</w:t>
      </w:r>
      <w:r>
        <w:rPr>
          <w:rStyle w:val="8"/>
          <w:rFonts w:hint="default" w:ascii="Times New Roman" w:hAnsi="Times New Roman" w:eastAsia="仿宋_GB2312" w:cs="Times New Roman"/>
          <w:sz w:val="32"/>
          <w:szCs w:val="32"/>
          <w:lang w:val="en-US" w:eastAsia="zh-CN" w:bidi="ar"/>
        </w:rPr>
        <w:t>企业进出用能单位、进出主要次级用能单位、主要用能设备三级能源计量器具配备和管理情况。（填写附表</w:t>
      </w:r>
      <w:r>
        <w:rPr>
          <w:rStyle w:val="9"/>
          <w:rFonts w:hint="default" w:ascii="Times New Roman" w:hAnsi="Times New Roman" w:eastAsia="仿宋_GB2312" w:cs="Times New Roman"/>
          <w:sz w:val="32"/>
          <w:szCs w:val="32"/>
          <w:lang w:val="en-US" w:eastAsia="zh-CN" w:bidi="ar"/>
        </w:rPr>
        <w:t>4</w:t>
      </w:r>
      <w:r>
        <w:rPr>
          <w:rStyle w:val="8"/>
          <w:rFonts w:hint="default" w:ascii="Times New Roman" w:hAnsi="Times New Roman" w:eastAsia="仿宋_GB2312" w:cs="Times New Roman"/>
          <w:sz w:val="32"/>
          <w:szCs w:val="32"/>
          <w:lang w:val="en-US" w:eastAsia="zh-CN" w:bidi="ar"/>
        </w:rPr>
        <w:t>）（准备计量制度、资质证书、检定证书、能源计量网络图等备查）。</w:t>
      </w:r>
    </w:p>
    <w:p>
      <w:pPr>
        <w:pStyle w:val="2"/>
        <w:spacing w:before="171"/>
        <w:jc w:val="center"/>
        <w:rPr>
          <w:rFonts w:hint="default" w:ascii="Times New Roman" w:hAnsi="Times New Roman" w:eastAsia="仿宋_GB2312" w:cs="Times New Roman"/>
          <w:lang w:val="en-US"/>
        </w:rPr>
      </w:pPr>
      <w:r>
        <w:rPr>
          <w:rFonts w:hint="default" w:ascii="Times New Roman" w:hAnsi="Times New Roman" w:eastAsia="仿宋_GB2312" w:cs="Times New Roman"/>
          <w:b/>
          <w:bCs/>
          <w:sz w:val="32"/>
          <w:szCs w:val="32"/>
          <w:lang w:val="en-US" w:eastAsia="zh-CN"/>
        </w:rPr>
        <w:t>表2 企业计量器具配备情况标</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635"/>
        <w:gridCol w:w="1604"/>
        <w:gridCol w:w="1740"/>
        <w:gridCol w:w="136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能源种类</w:t>
            </w:r>
          </w:p>
        </w:tc>
        <w:tc>
          <w:tcPr>
            <w:tcW w:w="913"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等级</w:t>
            </w:r>
          </w:p>
        </w:tc>
        <w:tc>
          <w:tcPr>
            <w:tcW w:w="896"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应装（台）</w:t>
            </w:r>
          </w:p>
        </w:tc>
        <w:tc>
          <w:tcPr>
            <w:tcW w:w="97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实装（台）</w:t>
            </w:r>
          </w:p>
        </w:tc>
        <w:tc>
          <w:tcPr>
            <w:tcW w:w="76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配备率（%）</w:t>
            </w:r>
          </w:p>
        </w:tc>
        <w:tc>
          <w:tcPr>
            <w:tcW w:w="66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完好率（%）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电计量</w:t>
            </w: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燃料</w:t>
            </w:r>
            <w:r>
              <w:rPr>
                <w:rFonts w:hint="default" w:ascii="Times New Roman" w:hAnsi="Times New Roman" w:eastAsia="仿宋_GB2312" w:cs="Times New Roman"/>
                <w:sz w:val="21"/>
                <w:szCs w:val="21"/>
              </w:rPr>
              <w:t>计量</w:t>
            </w: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水计量</w:t>
            </w: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其他</w:t>
            </w: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bl>
    <w:p>
      <w:pPr>
        <w:ind w:firstLine="640" w:firstLineChars="200"/>
        <w:rPr>
          <w:rFonts w:hint="default" w:ascii="Times New Roman" w:hAnsi="Times New Roman" w:eastAsia="仿宋_GB2312" w:cs="Times New Roman"/>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、能源管理情况</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简述企业能源管理</w:t>
      </w:r>
      <w:r>
        <w:rPr>
          <w:rFonts w:hint="default" w:ascii="Times New Roman" w:hAnsi="Times New Roman" w:eastAsia="仿宋_GB2312" w:cs="Times New Roman"/>
          <w:sz w:val="32"/>
          <w:szCs w:val="32"/>
          <w:lang w:val="en-US" w:eastAsia="zh-CN"/>
        </w:rPr>
        <w:t>规章</w:t>
      </w:r>
      <w:r>
        <w:rPr>
          <w:rFonts w:hint="default" w:ascii="Times New Roman" w:hAnsi="Times New Roman" w:eastAsia="仿宋_GB2312" w:cs="Times New Roman"/>
          <w:sz w:val="32"/>
          <w:szCs w:val="32"/>
        </w:rPr>
        <w:t>制度建立和落实情况、能源管理领导小组成立情况、能源管理人员聘任及备案情况，</w:t>
      </w:r>
      <w:r>
        <w:rPr>
          <w:rFonts w:hint="default" w:ascii="Times New Roman" w:hAnsi="Times New Roman" w:eastAsia="仿宋_GB2312" w:cs="Times New Roman"/>
          <w:sz w:val="32"/>
          <w:szCs w:val="32"/>
          <w:lang w:val="en-US" w:eastAsia="zh-CN"/>
        </w:rPr>
        <w:t>节能宣传培训情况、</w:t>
      </w:r>
      <w:r>
        <w:rPr>
          <w:rFonts w:hint="default" w:ascii="Times New Roman" w:hAnsi="Times New Roman" w:eastAsia="仿宋_GB2312" w:cs="Times New Roman"/>
          <w:sz w:val="32"/>
          <w:szCs w:val="32"/>
        </w:rPr>
        <w:t>能源管理体系建立情况、能管中心建立和运营情况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能源消耗数据采集及台账是否完善</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。（填写</w:t>
      </w:r>
      <w:r>
        <w:rPr>
          <w:rFonts w:hint="default" w:ascii="Times New Roman" w:hAnsi="Times New Roman" w:eastAsia="仿宋_GB2312" w:cs="Times New Roman"/>
          <w:sz w:val="32"/>
          <w:szCs w:val="32"/>
          <w:lang w:val="en-US" w:eastAsia="zh-CN"/>
        </w:rPr>
        <w:t>附表6</w:t>
      </w:r>
      <w:r>
        <w:rPr>
          <w:rFonts w:hint="default" w:ascii="Times New Roman" w:hAnsi="Times New Roman" w:eastAsia="仿宋_GB2312" w:cs="Times New Roman"/>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节能措施和节能项目情况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年度已经实施和正在建设的主要节能措施和项目及具体建设内容。（填写</w:t>
      </w:r>
      <w:r>
        <w:rPr>
          <w:rFonts w:hint="default" w:ascii="Times New Roman" w:hAnsi="Times New Roman" w:eastAsia="仿宋_GB2312" w:cs="Times New Roman"/>
          <w:sz w:val="32"/>
          <w:szCs w:val="32"/>
          <w:lang w:val="en-US" w:eastAsia="zh-CN"/>
        </w:rPr>
        <w:t>附表5</w:t>
      </w:r>
      <w:r>
        <w:rPr>
          <w:rFonts w:hint="default" w:ascii="Times New Roman" w:hAnsi="Times New Roman" w:eastAsia="仿宋_GB2312" w:cs="Times New Roman"/>
          <w:sz w:val="32"/>
          <w:szCs w:val="32"/>
        </w:rPr>
        <w:t>）</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八、其他需要说明的情况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、存在问题及整改措施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企业各方面存在的问题以及相应的整改措施。</w:t>
      </w:r>
    </w:p>
    <w:p>
      <w:pPr>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生产工艺</w:t>
      </w:r>
      <w:r>
        <w:rPr>
          <w:rFonts w:hint="eastAsia" w:ascii="楷体_GB2312" w:hAnsi="楷体_GB2312" w:eastAsia="楷体_GB2312" w:cs="楷体_GB2312"/>
          <w:b/>
          <w:bCs/>
          <w:sz w:val="32"/>
          <w:szCs w:val="32"/>
          <w:lang w:val="en-US" w:eastAsia="zh-CN"/>
        </w:rPr>
        <w:t>方面</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设备能效</w:t>
      </w:r>
      <w:r>
        <w:rPr>
          <w:rFonts w:hint="eastAsia" w:ascii="楷体_GB2312" w:hAnsi="楷体_GB2312" w:eastAsia="楷体_GB2312" w:cs="楷体_GB2312"/>
          <w:b/>
          <w:bCs/>
          <w:sz w:val="32"/>
          <w:szCs w:val="32"/>
          <w:lang w:val="en-US" w:eastAsia="zh-CN"/>
        </w:rPr>
        <w:t>方面</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管理</w:t>
      </w:r>
      <w:r>
        <w:rPr>
          <w:rFonts w:hint="eastAsia" w:ascii="楷体_GB2312" w:hAnsi="楷体_GB2312" w:eastAsia="楷体_GB2312" w:cs="楷体_GB2312"/>
          <w:b/>
          <w:bCs/>
          <w:sz w:val="32"/>
          <w:szCs w:val="32"/>
          <w:lang w:val="en-US" w:eastAsia="zh-CN"/>
        </w:rPr>
        <w:t>方面</w:t>
      </w:r>
    </w:p>
    <w:p>
      <w:pPr>
        <w:rPr>
          <w:rFonts w:hint="default" w:ascii="Times New Roman" w:hAnsi="Times New Roman" w:eastAsia="仿宋_GB2312" w:cs="Times New Roman"/>
          <w:b/>
          <w:bCs/>
          <w:sz w:val="32"/>
          <w:szCs w:val="32"/>
        </w:rPr>
        <w:sectPr>
          <w:pgSz w:w="11906" w:h="16838"/>
          <w:pgMar w:top="1440" w:right="1587" w:bottom="1440" w:left="1587" w:header="851" w:footer="992" w:gutter="0"/>
          <w:pgNumType w:fmt="numberInDash" w:start="1"/>
          <w:cols w:space="720" w:num="1"/>
          <w:docGrid w:type="lines" w:linePitch="312" w:charSpace="0"/>
        </w:sectPr>
      </w:pP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表1-1  水泥企业基本信息表</w:t>
      </w:r>
    </w:p>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 xml:space="preserve">                                          </w:t>
      </w:r>
      <w:r>
        <w:rPr>
          <w:rFonts w:hint="default" w:ascii="Times New Roman" w:hAnsi="Times New Roman" w:eastAsia="仿宋_GB2312" w:cs="Times New Roman"/>
          <w:sz w:val="24"/>
          <w:szCs w:val="24"/>
        </w:rPr>
        <w:t xml:space="preserve">                年度：</w:t>
      </w:r>
      <w:r>
        <w:rPr>
          <w:rFonts w:hint="default" w:ascii="Times New Roman" w:hAnsi="Times New Roman" w:eastAsia="仿宋_GB2312" w:cs="Times New Roman"/>
          <w:sz w:val="24"/>
          <w:szCs w:val="24"/>
          <w:lang w:val="en-US" w:eastAsia="zh-CN"/>
        </w:rPr>
        <w:t>202</w:t>
      </w:r>
      <w:r>
        <w:rPr>
          <w:rFonts w:hint="eastAsia" w:ascii="Times New Roman" w:hAnsi="Times New Roman" w:eastAsia="仿宋_GB2312" w:cs="Times New Roman"/>
          <w:sz w:val="24"/>
          <w:szCs w:val="24"/>
          <w:lang w:val="en-US" w:eastAsia="zh-CN"/>
        </w:rPr>
        <w:t>2</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470"/>
        <w:gridCol w:w="1790"/>
        <w:gridCol w:w="100"/>
        <w:gridCol w:w="2018"/>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szCs w:val="21"/>
              </w:rPr>
            </w:pPr>
            <w:r>
              <w:rPr>
                <w:rFonts w:hint="eastAsia" w:ascii="黑体" w:hAnsi="黑体" w:eastAsia="黑体" w:cs="黑体"/>
                <w:b w:val="0"/>
                <w:bCs/>
                <w:szCs w:val="21"/>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企业名称（盖章）</w:t>
            </w:r>
          </w:p>
        </w:tc>
        <w:tc>
          <w:tcPr>
            <w:tcW w:w="62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营业执照号码</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邮编</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详细地址</w:t>
            </w:r>
          </w:p>
        </w:tc>
        <w:tc>
          <w:tcPr>
            <w:tcW w:w="62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法定代表人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法人代表联系电话</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联系部门</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联系人</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联系电话</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电子邮箱</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企业类型</w:t>
            </w:r>
          </w:p>
        </w:tc>
        <w:tc>
          <w:tcPr>
            <w:tcW w:w="62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内资（□国有□集体□民营） □中外合资 □港澳台</w:t>
            </w: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□外商独资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企业注册时间</w:t>
            </w:r>
          </w:p>
        </w:tc>
        <w:tc>
          <w:tcPr>
            <w:tcW w:w="62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生产线规模和投产时间</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生产线1</w:t>
            </w:r>
          </w:p>
        </w:tc>
        <w:tc>
          <w:tcPr>
            <w:tcW w:w="438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vMerge w:val="continue"/>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生产线2</w:t>
            </w:r>
          </w:p>
        </w:tc>
        <w:tc>
          <w:tcPr>
            <w:tcW w:w="438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438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szCs w:val="21"/>
              </w:rPr>
            </w:pPr>
            <w:r>
              <w:rPr>
                <w:rFonts w:hint="eastAsia" w:ascii="黑体" w:hAnsi="黑体" w:eastAsia="黑体" w:cs="黑体"/>
                <w:b w:val="0"/>
                <w:bCs/>
                <w:szCs w:val="21"/>
              </w:rPr>
              <w:t>二、企业基本指标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企业熟料设计产能（万t）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企业水泥设计产能（万t）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余热发电设施套数及装机容量（MW）</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熟料产量（t）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熟料销售量（t）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熟料外购量（t）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水泥品种1产量（t）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水泥品种2产量（t）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水泥品种3产量（t）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水泥总产量（t）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工业总产值（万元）</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工业用水量（m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循环用水率（%）</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原煤消耗总量折标煤（tce）</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其他燃料消耗总量（油、气）折标煤（tce）</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总电耗（万</w:t>
            </w:r>
            <w:r>
              <w:rPr>
                <w:rFonts w:hint="default" w:ascii="Times New Roman" w:hAnsi="Times New Roman" w:eastAsia="仿宋_GB2312" w:cs="Times New Roman"/>
                <w:kern w:val="0"/>
                <w:szCs w:val="21"/>
                <w:lang w:bidi="ar"/>
              </w:rPr>
              <w:t>kW·h</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能源消耗总量折标煤（tce）</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82" w:type="dxa"/>
            <w:gridSpan w:val="3"/>
            <w:tcBorders>
              <w:left w:val="single" w:color="auto" w:sz="4" w:space="0"/>
              <w:right w:val="single" w:color="auto" w:sz="4" w:space="0"/>
            </w:tcBorders>
            <w:noWrap w:val="0"/>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可比熟料综合电耗（</w:t>
            </w:r>
            <w:r>
              <w:rPr>
                <w:rFonts w:hint="default" w:ascii="Times New Roman" w:hAnsi="Times New Roman" w:eastAsia="仿宋_GB2312" w:cs="Times New Roman"/>
                <w:kern w:val="0"/>
                <w:szCs w:val="21"/>
                <w:lang w:bidi="ar"/>
              </w:rPr>
              <w:t>kW·h</w:t>
            </w:r>
            <w:r>
              <w:rPr>
                <w:rFonts w:hint="default" w:ascii="Times New Roman" w:hAnsi="Times New Roman" w:eastAsia="仿宋_GB2312" w:cs="Times New Roman"/>
                <w:kern w:val="0"/>
                <w:szCs w:val="21"/>
              </w:rPr>
              <w:t>/t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82" w:type="dxa"/>
            <w:gridSpan w:val="3"/>
            <w:tcBorders>
              <w:left w:val="single" w:color="auto" w:sz="4" w:space="0"/>
              <w:right w:val="single" w:color="auto" w:sz="4" w:space="0"/>
            </w:tcBorders>
            <w:noWrap w:val="0"/>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可比水泥综合</w:t>
            </w:r>
            <w:r>
              <w:rPr>
                <w:rFonts w:hint="eastAsia" w:ascii="Times New Roman" w:hAnsi="Times New Roman" w:eastAsia="仿宋_GB2312" w:cs="Times New Roman"/>
                <w:szCs w:val="21"/>
                <w:lang w:eastAsia="zh-CN"/>
              </w:rPr>
              <w:t>电</w:t>
            </w:r>
            <w:r>
              <w:rPr>
                <w:rFonts w:hint="default" w:ascii="Times New Roman" w:hAnsi="Times New Roman" w:eastAsia="仿宋_GB2312" w:cs="Times New Roman"/>
                <w:szCs w:val="21"/>
              </w:rPr>
              <w:t>耗（</w:t>
            </w:r>
            <w:r>
              <w:rPr>
                <w:rFonts w:hint="default" w:ascii="Times New Roman" w:hAnsi="Times New Roman" w:eastAsia="仿宋_GB2312" w:cs="Times New Roman"/>
                <w:kern w:val="0"/>
                <w:szCs w:val="21"/>
                <w:lang w:bidi="ar"/>
              </w:rPr>
              <w:t>kW·h</w:t>
            </w:r>
            <w:r>
              <w:rPr>
                <w:rFonts w:hint="default" w:ascii="Times New Roman" w:hAnsi="Times New Roman" w:eastAsia="仿宋_GB2312" w:cs="Times New Roman"/>
                <w:kern w:val="0"/>
                <w:szCs w:val="21"/>
              </w:rPr>
              <w:t>/t</w:t>
            </w:r>
            <w:r>
              <w:rPr>
                <w:rFonts w:hint="default" w:ascii="Times New Roman" w:hAnsi="Times New Roman" w:eastAsia="仿宋_GB2312" w:cs="Times New Roman"/>
                <w:szCs w:val="21"/>
              </w:rPr>
              <w:t>）</w:t>
            </w:r>
            <w:bookmarkStart w:id="0" w:name="_GoBack"/>
            <w:bookmarkEnd w:id="0"/>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63" w:type="dxa"/>
            <w:gridSpan w:val="6"/>
            <w:tcBorders>
              <w:left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lang w:val="en-US"/>
              </w:rPr>
            </w:pPr>
            <w:r>
              <w:rPr>
                <w:rFonts w:hint="eastAsia" w:ascii="黑体" w:hAnsi="黑体" w:eastAsia="黑体" w:cs="黑体"/>
                <w:lang w:val="en-US" w:eastAsia="zh-CN"/>
              </w:rPr>
              <w:t>三、《</w:t>
            </w:r>
            <w:r>
              <w:rPr>
                <w:rFonts w:hint="eastAsia" w:ascii="黑体" w:hAnsi="黑体" w:eastAsia="黑体" w:cs="黑体"/>
              </w:rPr>
              <w:t>水泥单位产品能源消耗限额</w:t>
            </w:r>
            <w:r>
              <w:rPr>
                <w:rFonts w:hint="eastAsia" w:ascii="黑体" w:hAnsi="黑体" w:eastAsia="黑体" w:cs="黑体"/>
                <w:lang w:val="en-US" w:eastAsia="zh-CN"/>
              </w:rPr>
              <w:t>》（GB 16780-2022）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restart"/>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单位产品综合能耗</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熟料单位产品综合煤耗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rPr>
              <w:t>kgce/t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continue"/>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熟料单位产品综合电耗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lang w:bidi="ar"/>
              </w:rPr>
              <w:t>kW·h</w:t>
            </w:r>
            <w:r>
              <w:rPr>
                <w:rFonts w:hint="default" w:ascii="Times New Roman" w:hAnsi="Times New Roman" w:eastAsia="仿宋_GB2312" w:cs="Times New Roman"/>
                <w:kern w:val="0"/>
                <w:szCs w:val="21"/>
              </w:rPr>
              <w:t>/t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continue"/>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熟料单位产品综合能耗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rPr>
              <w:t>kgce/t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continue"/>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水泥单位产品综合能耗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rPr>
              <w:t>kgce/t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水泥制备工段电耗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lang w:bidi="ar"/>
              </w:rPr>
              <w:t>kW·h</w:t>
            </w:r>
            <w:r>
              <w:rPr>
                <w:rFonts w:hint="default" w:ascii="Times New Roman" w:hAnsi="Times New Roman" w:eastAsia="仿宋_GB2312" w:cs="Times New Roman"/>
                <w:kern w:val="0"/>
                <w:szCs w:val="21"/>
              </w:rPr>
              <w:t>/t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bl>
    <w:p>
      <w:pPr>
        <w:widowControl/>
        <w:spacing w:line="360" w:lineRule="exact"/>
        <w:ind w:right="210" w:rightChars="100" w:firstLine="1050" w:firstLineChars="500"/>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填报人：          </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 xml:space="preserve">        填报日期： </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 xml:space="preserve">  年    月    日</w:t>
      </w:r>
    </w:p>
    <w:p>
      <w:pPr>
        <w:widowControl/>
        <w:tabs>
          <w:tab w:val="left" w:pos="2049"/>
          <w:tab w:val="center" w:pos="4535"/>
        </w:tabs>
        <w:spacing w:before="120" w:beforeLines="50" w:after="120" w:afterLines="50" w:line="560" w:lineRule="exact"/>
        <w:jc w:val="center"/>
        <w:outlineLvl w:val="2"/>
        <w:rPr>
          <w:rFonts w:hint="default" w:ascii="Times New Roman" w:hAnsi="Times New Roman" w:eastAsia="仿宋_GB2312" w:cs="Times New Roman"/>
          <w:b/>
          <w:sz w:val="32"/>
          <w:szCs w:val="32"/>
        </w:rPr>
        <w:sectPr>
          <w:headerReference r:id="rId6" w:type="first"/>
          <w:footerReference r:id="rId9" w:type="first"/>
          <w:headerReference r:id="rId4" w:type="default"/>
          <w:footerReference r:id="rId7" w:type="default"/>
          <w:headerReference r:id="rId5" w:type="even"/>
          <w:footerReference r:id="rId8" w:type="even"/>
          <w:pgSz w:w="11907" w:h="16840"/>
          <w:pgMar w:top="1418" w:right="1418" w:bottom="1418" w:left="1418" w:header="851" w:footer="992" w:gutter="0"/>
          <w:pgNumType w:fmt="numberInDash"/>
          <w:cols w:space="720" w:num="1"/>
          <w:docGrid w:linePitch="312" w:charSpace="0"/>
        </w:sectPr>
      </w:pP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表1-2  水泥企业能源消耗情况表</w:t>
      </w:r>
    </w:p>
    <w:p>
      <w:pPr>
        <w:snapToGrid w:val="0"/>
        <w:spacing w:line="360" w:lineRule="auto"/>
        <w:jc w:val="left"/>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rPr>
        <w:t>企业名称：（盖章）                                                                            年度：</w:t>
      </w:r>
      <w:r>
        <w:rPr>
          <w:rFonts w:hint="eastAsia" w:ascii="Times New Roman" w:hAnsi="Times New Roman" w:eastAsia="仿宋_GB2312" w:cs="Times New Roman"/>
          <w:sz w:val="24"/>
          <w:szCs w:val="32"/>
          <w:lang w:val="en-US" w:eastAsia="zh-CN"/>
        </w:rPr>
        <w:t>2022</w:t>
      </w:r>
    </w:p>
    <w:tbl>
      <w:tblPr>
        <w:tblStyle w:val="5"/>
        <w:tblW w:w="5000" w:type="pct"/>
        <w:jc w:val="center"/>
        <w:tblLayout w:type="autofit"/>
        <w:tblCellMar>
          <w:top w:w="0" w:type="dxa"/>
          <w:left w:w="108" w:type="dxa"/>
          <w:bottom w:w="0" w:type="dxa"/>
          <w:right w:w="108" w:type="dxa"/>
        </w:tblCellMar>
      </w:tblPr>
      <w:tblGrid>
        <w:gridCol w:w="576"/>
        <w:gridCol w:w="64"/>
        <w:gridCol w:w="770"/>
        <w:gridCol w:w="355"/>
        <w:gridCol w:w="48"/>
        <w:gridCol w:w="262"/>
        <w:gridCol w:w="816"/>
        <w:gridCol w:w="60"/>
        <w:gridCol w:w="102"/>
        <w:gridCol w:w="774"/>
        <w:gridCol w:w="193"/>
        <w:gridCol w:w="273"/>
        <w:gridCol w:w="142"/>
        <w:gridCol w:w="711"/>
        <w:gridCol w:w="168"/>
        <w:gridCol w:w="219"/>
        <w:gridCol w:w="739"/>
        <w:gridCol w:w="119"/>
        <w:gridCol w:w="381"/>
        <w:gridCol w:w="626"/>
        <w:gridCol w:w="216"/>
        <w:gridCol w:w="398"/>
        <w:gridCol w:w="512"/>
        <w:gridCol w:w="173"/>
        <w:gridCol w:w="555"/>
        <w:gridCol w:w="398"/>
        <w:gridCol w:w="131"/>
        <w:gridCol w:w="713"/>
        <w:gridCol w:w="288"/>
        <w:gridCol w:w="85"/>
        <w:gridCol w:w="867"/>
        <w:gridCol w:w="173"/>
        <w:gridCol w:w="43"/>
        <w:gridCol w:w="1024"/>
        <w:gridCol w:w="60"/>
        <w:gridCol w:w="3"/>
        <w:gridCol w:w="1183"/>
      </w:tblGrid>
      <w:tr>
        <w:tblPrEx>
          <w:tblCellMar>
            <w:top w:w="0" w:type="dxa"/>
            <w:left w:w="108" w:type="dxa"/>
            <w:bottom w:w="0" w:type="dxa"/>
            <w:right w:w="108" w:type="dxa"/>
          </w:tblCellMar>
        </w:tblPrEx>
        <w:trPr>
          <w:trHeight w:val="693" w:hRule="atLeast"/>
          <w:jc w:val="center"/>
        </w:trPr>
        <w:tc>
          <w:tcPr>
            <w:tcW w:w="5000" w:type="pct"/>
            <w:gridSpan w:val="37"/>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18"/>
                <w:szCs w:val="18"/>
              </w:rPr>
            </w:pPr>
            <w:r>
              <w:rPr>
                <w:rFonts w:hint="eastAsia" w:ascii="黑体" w:hAnsi="黑体" w:eastAsia="黑体" w:cs="黑体"/>
                <w:sz w:val="18"/>
                <w:szCs w:val="18"/>
                <w:lang w:bidi="ar"/>
              </w:rPr>
              <w:t>（1）水泥生产线(含熟料生产)</w:t>
            </w:r>
          </w:p>
        </w:tc>
      </w:tr>
      <w:tr>
        <w:tblPrEx>
          <w:tblCellMar>
            <w:top w:w="0" w:type="dxa"/>
            <w:left w:w="108" w:type="dxa"/>
            <w:bottom w:w="0" w:type="dxa"/>
            <w:right w:w="108" w:type="dxa"/>
          </w:tblCellMar>
        </w:tblPrEx>
        <w:trPr>
          <w:trHeight w:val="692"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序号</w:t>
            </w:r>
          </w:p>
        </w:tc>
        <w:tc>
          <w:tcPr>
            <w:tcW w:w="294"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生产线名称</w:t>
            </w:r>
          </w:p>
        </w:tc>
        <w:tc>
          <w:tcPr>
            <w:tcW w:w="234"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规模(t/d)</w:t>
            </w:r>
          </w:p>
        </w:tc>
        <w:tc>
          <w:tcPr>
            <w:tcW w:w="308"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主机设备型号</w:t>
            </w:r>
          </w:p>
        </w:tc>
        <w:tc>
          <w:tcPr>
            <w:tcW w:w="308"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年设计产能</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w:t>
            </w:r>
          </w:p>
        </w:tc>
        <w:tc>
          <w:tcPr>
            <w:tcW w:w="214"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投产时间</w:t>
            </w:r>
          </w:p>
        </w:tc>
        <w:tc>
          <w:tcPr>
            <w:tcW w:w="309"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年产量（万t）</w:t>
            </w:r>
          </w:p>
        </w:tc>
        <w:tc>
          <w:tcPr>
            <w:tcW w:w="379"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原煤消耗总量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w:t>
            </w:r>
          </w:p>
        </w:tc>
        <w:tc>
          <w:tcPr>
            <w:tcW w:w="430"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电力消耗</w:t>
            </w:r>
          </w:p>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w:t>
            </w:r>
            <w:r>
              <w:rPr>
                <w:rFonts w:hint="default" w:ascii="Times New Roman" w:hAnsi="Times New Roman" w:eastAsia="仿宋_GB2312" w:cs="Times New Roman"/>
                <w:kern w:val="0"/>
                <w:sz w:val="18"/>
                <w:szCs w:val="18"/>
                <w:lang w:bidi="ar"/>
              </w:rPr>
              <w:t>kW·h</w:t>
            </w:r>
            <w:r>
              <w:rPr>
                <w:rFonts w:hint="default" w:ascii="Times New Roman" w:hAnsi="Times New Roman" w:eastAsia="仿宋_GB2312" w:cs="Times New Roman"/>
                <w:sz w:val="18"/>
                <w:szCs w:val="18"/>
                <w:lang w:bidi="ar"/>
              </w:rPr>
              <w:t>）</w:t>
            </w: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能源消耗总量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（万tce）</w:t>
            </w: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熟料单位产品综合煤耗</w:t>
            </w:r>
          </w:p>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（kgce/t）</w:t>
            </w: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熟料单位产品综合电耗</w:t>
            </w:r>
            <w:r>
              <w:rPr>
                <w:rFonts w:hint="default" w:ascii="Times New Roman" w:hAnsi="Times New Roman" w:eastAsia="仿宋_GB2312" w:cs="Times New Roman"/>
                <w:sz w:val="18"/>
                <w:szCs w:val="18"/>
                <w:lang w:bidi="ar"/>
              </w:rPr>
              <w:t>（kW·h/t）</w:t>
            </w: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熟料单位产品综合能耗</w:t>
            </w:r>
            <w:r>
              <w:rPr>
                <w:rFonts w:hint="default" w:ascii="Times New Roman" w:hAnsi="Times New Roman" w:eastAsia="仿宋_GB2312" w:cs="Times New Roman"/>
                <w:sz w:val="18"/>
                <w:szCs w:val="18"/>
                <w:lang w:bidi="ar"/>
              </w:rPr>
              <w:t>（kgce/t）</w:t>
            </w:r>
          </w:p>
        </w:tc>
        <w:tc>
          <w:tcPr>
            <w:tcW w:w="381"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水泥单位产品综合能耗</w:t>
            </w:r>
            <w:r>
              <w:rPr>
                <w:rFonts w:hint="default" w:ascii="Times New Roman" w:hAnsi="Times New Roman" w:eastAsia="仿宋_GB2312" w:cs="Times New Roman"/>
                <w:sz w:val="18"/>
                <w:szCs w:val="18"/>
                <w:lang w:bidi="ar"/>
              </w:rPr>
              <w:t>（kgce/t）</w:t>
            </w:r>
          </w:p>
        </w:tc>
        <w:tc>
          <w:tcPr>
            <w:tcW w:w="411"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水泥制备工段电耗</w:t>
            </w:r>
            <w:r>
              <w:rPr>
                <w:rFonts w:hint="default" w:ascii="Times New Roman" w:hAnsi="Times New Roman" w:eastAsia="仿宋_GB2312" w:cs="Times New Roman"/>
                <w:sz w:val="18"/>
                <w:szCs w:val="18"/>
                <w:lang w:bidi="ar"/>
              </w:rPr>
              <w:t>（kW·h/t）</w:t>
            </w: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1</w:t>
            </w:r>
          </w:p>
        </w:tc>
        <w:tc>
          <w:tcPr>
            <w:tcW w:w="294"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生产线1</w:t>
            </w:r>
          </w:p>
        </w:tc>
        <w:tc>
          <w:tcPr>
            <w:tcW w:w="234"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8"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8"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214"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9"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79"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0"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11"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2</w:t>
            </w:r>
          </w:p>
        </w:tc>
        <w:tc>
          <w:tcPr>
            <w:tcW w:w="294"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生产线2</w:t>
            </w:r>
          </w:p>
        </w:tc>
        <w:tc>
          <w:tcPr>
            <w:tcW w:w="234"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8"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8"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214"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9"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79"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0"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11"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w:t>
            </w:r>
          </w:p>
        </w:tc>
        <w:tc>
          <w:tcPr>
            <w:tcW w:w="294"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w:t>
            </w:r>
          </w:p>
        </w:tc>
        <w:tc>
          <w:tcPr>
            <w:tcW w:w="234"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8"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8"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214"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9"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79"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0"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11"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5000" w:type="pct"/>
            <w:gridSpan w:val="37"/>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18"/>
                <w:szCs w:val="18"/>
              </w:rPr>
            </w:pPr>
            <w:r>
              <w:rPr>
                <w:rFonts w:hint="eastAsia" w:ascii="黑体" w:hAnsi="黑体" w:eastAsia="黑体" w:cs="黑体"/>
                <w:sz w:val="18"/>
                <w:szCs w:val="18"/>
                <w:lang w:bidi="ar"/>
              </w:rPr>
              <w:t>（2）熟料生产线</w:t>
            </w:r>
          </w:p>
        </w:tc>
      </w:tr>
      <w:tr>
        <w:tblPrEx>
          <w:tblCellMar>
            <w:top w:w="0" w:type="dxa"/>
            <w:left w:w="108" w:type="dxa"/>
            <w:bottom w:w="0" w:type="dxa"/>
            <w:right w:w="108" w:type="dxa"/>
          </w:tblCellMar>
        </w:tblPrEx>
        <w:trPr>
          <w:trHeight w:val="693" w:hRule="atLeast"/>
          <w:jc w:val="center"/>
        </w:trPr>
        <w:tc>
          <w:tcPr>
            <w:tcW w:w="22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序号</w:t>
            </w:r>
          </w:p>
        </w:tc>
        <w:tc>
          <w:tcPr>
            <w:tcW w:w="396"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生产线名称</w:t>
            </w: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规模</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(t/d)</w:t>
            </w:r>
          </w:p>
        </w:tc>
        <w:tc>
          <w:tcPr>
            <w:tcW w:w="397"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主机设备型号</w:t>
            </w: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年设计产能（万t）</w:t>
            </w: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投产时间</w:t>
            </w: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年产量（万t）</w:t>
            </w: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原煤消耗总量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w:t>
            </w: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电力消耗</w:t>
            </w:r>
          </w:p>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w:t>
            </w:r>
            <w:r>
              <w:rPr>
                <w:rFonts w:hint="default" w:ascii="Times New Roman" w:hAnsi="Times New Roman" w:eastAsia="仿宋_GB2312" w:cs="Times New Roman"/>
                <w:kern w:val="0"/>
                <w:sz w:val="18"/>
                <w:szCs w:val="18"/>
                <w:lang w:bidi="ar"/>
              </w:rPr>
              <w:t>kW·h）</w:t>
            </w:r>
          </w:p>
        </w:tc>
        <w:tc>
          <w:tcPr>
            <w:tcW w:w="397"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能源消耗总量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（万tce）</w:t>
            </w:r>
          </w:p>
        </w:tc>
        <w:tc>
          <w:tcPr>
            <w:tcW w:w="1125"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熟料单位产品综合煤耗</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（kgce/t）</w:t>
            </w:r>
          </w:p>
        </w:tc>
        <w:tc>
          <w:tcPr>
            <w:tcW w:w="1130"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bidi="ar"/>
              </w:rPr>
              <w:t>熟料单位产品综合电耗</w:t>
            </w:r>
            <w:r>
              <w:rPr>
                <w:rFonts w:hint="default" w:ascii="Times New Roman" w:hAnsi="Times New Roman" w:eastAsia="仿宋_GB2312" w:cs="Times New Roman"/>
                <w:sz w:val="18"/>
                <w:szCs w:val="18"/>
                <w:lang w:bidi="ar"/>
              </w:rPr>
              <w:t>（kW·h/t）</w:t>
            </w:r>
          </w:p>
        </w:tc>
        <w:tc>
          <w:tcPr>
            <w:tcW w:w="118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bidi="ar"/>
              </w:rPr>
              <w:t>熟料单位产品综合能耗</w:t>
            </w:r>
            <w:r>
              <w:rPr>
                <w:rFonts w:hint="default" w:ascii="Times New Roman" w:hAnsi="Times New Roman" w:eastAsia="仿宋_GB2312" w:cs="Times New Roman"/>
                <w:sz w:val="18"/>
                <w:szCs w:val="18"/>
                <w:lang w:bidi="ar"/>
              </w:rPr>
              <w:t>（kgce/t）</w:t>
            </w:r>
          </w:p>
        </w:tc>
      </w:tr>
      <w:tr>
        <w:tblPrEx>
          <w:tblCellMar>
            <w:top w:w="0" w:type="dxa"/>
            <w:left w:w="108" w:type="dxa"/>
            <w:bottom w:w="0" w:type="dxa"/>
            <w:right w:w="108" w:type="dxa"/>
          </w:tblCellMar>
        </w:tblPrEx>
        <w:trPr>
          <w:trHeight w:val="693" w:hRule="atLeast"/>
          <w:jc w:val="center"/>
        </w:trPr>
        <w:tc>
          <w:tcPr>
            <w:tcW w:w="22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1</w:t>
            </w:r>
          </w:p>
        </w:tc>
        <w:tc>
          <w:tcPr>
            <w:tcW w:w="396"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生产线1</w:t>
            </w: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7"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7"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7"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22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2</w:t>
            </w:r>
          </w:p>
        </w:tc>
        <w:tc>
          <w:tcPr>
            <w:tcW w:w="396"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生产线2</w:t>
            </w: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7"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7"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7"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22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w:t>
            </w:r>
          </w:p>
        </w:tc>
        <w:tc>
          <w:tcPr>
            <w:tcW w:w="396"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w:t>
            </w: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7"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7"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97"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5000" w:type="pct"/>
            <w:gridSpan w:val="37"/>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18"/>
                <w:szCs w:val="18"/>
              </w:rPr>
            </w:pPr>
            <w:r>
              <w:rPr>
                <w:rFonts w:hint="eastAsia" w:ascii="黑体" w:hAnsi="黑体" w:eastAsia="黑体" w:cs="黑体"/>
                <w:sz w:val="18"/>
                <w:szCs w:val="18"/>
                <w:lang w:bidi="ar"/>
              </w:rPr>
              <w:t>（3）水泥粉磨站</w:t>
            </w: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序号</w:t>
            </w: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生产线名称</w:t>
            </w: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规模</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(t/d)</w:t>
            </w: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磨机设备型号</w:t>
            </w: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年设计产能</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w:t>
            </w: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投产时间</w:t>
            </w: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年产量（万t）</w:t>
            </w: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原煤消耗总量（万t）</w:t>
            </w: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电力消耗</w:t>
            </w:r>
          </w:p>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w:t>
            </w:r>
            <w:r>
              <w:rPr>
                <w:rFonts w:hint="default" w:ascii="Times New Roman" w:hAnsi="Times New Roman" w:eastAsia="仿宋_GB2312" w:cs="Times New Roman"/>
                <w:kern w:val="0"/>
                <w:sz w:val="18"/>
                <w:szCs w:val="18"/>
                <w:lang w:bidi="ar"/>
              </w:rPr>
              <w:t>kW·h</w:t>
            </w:r>
            <w:r>
              <w:rPr>
                <w:rFonts w:hint="default" w:ascii="Times New Roman" w:hAnsi="Times New Roman" w:eastAsia="仿宋_GB2312" w:cs="Times New Roman"/>
                <w:sz w:val="18"/>
                <w:szCs w:val="18"/>
                <w:lang w:bidi="ar"/>
              </w:rPr>
              <w:t>）</w:t>
            </w: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能源消耗总量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（万tce）</w:t>
            </w:r>
          </w:p>
        </w:tc>
        <w:tc>
          <w:tcPr>
            <w:tcW w:w="1240"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bidi="ar"/>
              </w:rPr>
              <w:t>水泥单位产品综合能耗</w:t>
            </w:r>
            <w:r>
              <w:rPr>
                <w:rFonts w:hint="default" w:ascii="Times New Roman" w:hAnsi="Times New Roman" w:eastAsia="仿宋_GB2312" w:cs="Times New Roman"/>
                <w:sz w:val="18"/>
                <w:szCs w:val="18"/>
                <w:lang w:bidi="ar"/>
              </w:rPr>
              <w:t>（kgce/t）</w:t>
            </w:r>
          </w:p>
        </w:tc>
        <w:tc>
          <w:tcPr>
            <w:tcW w:w="12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bidi="ar"/>
              </w:rPr>
              <w:t>水泥制备工段电耗</w:t>
            </w:r>
            <w:r>
              <w:rPr>
                <w:rFonts w:hint="default" w:ascii="Times New Roman" w:hAnsi="Times New Roman" w:eastAsia="仿宋_GB2312" w:cs="Times New Roman"/>
                <w:sz w:val="18"/>
                <w:szCs w:val="18"/>
                <w:lang w:bidi="ar"/>
              </w:rPr>
              <w:t>（kW·h/t）</w:t>
            </w: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1</w:t>
            </w: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sz w:val="18"/>
                <w:szCs w:val="18"/>
                <w:lang w:bidi="ar"/>
              </w:rPr>
              <w:t>生产线1</w:t>
            </w: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7"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2</w:t>
            </w: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sz w:val="18"/>
                <w:szCs w:val="18"/>
                <w:lang w:bidi="ar"/>
              </w:rPr>
              <w:t>生产线2</w:t>
            </w: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7"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w:t>
            </w: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w:t>
            </w: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6"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7" w:type="pct"/>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bl>
    <w:p>
      <w:pPr>
        <w:ind w:right="210" w:rightChars="100"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填报人：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填报时间：    年    月    日</w:t>
      </w:r>
    </w:p>
    <w:p>
      <w:pPr>
        <w:ind w:right="210" w:rightChars="100"/>
        <w:rPr>
          <w:rFonts w:hint="default" w:ascii="Times New Roman" w:hAnsi="Times New Roman" w:eastAsia="仿宋_GB2312" w:cs="Times New Roman"/>
          <w:sz w:val="24"/>
        </w:rPr>
      </w:pPr>
    </w:p>
    <w:p>
      <w:pPr>
        <w:ind w:right="210" w:rightChars="100"/>
        <w:rPr>
          <w:rFonts w:hint="default" w:ascii="Times New Roman" w:hAnsi="Times New Roman" w:eastAsia="仿宋_GB2312" w:cs="Times New Roman"/>
          <w:sz w:val="24"/>
        </w:rPr>
      </w:pPr>
      <w:r>
        <w:rPr>
          <w:rFonts w:hint="default" w:ascii="Times New Roman" w:hAnsi="Times New Roman" w:eastAsia="仿宋_GB2312" w:cs="Times New Roman"/>
          <w:sz w:val="24"/>
        </w:rPr>
        <w:t>注：当年有非正常停机等情况应说明；原煤和电力消耗量不包括标准中明确的不含内容。</w:t>
      </w:r>
    </w:p>
    <w:p>
      <w:pPr>
        <w:widowControl/>
        <w:adjustRightInd w:val="0"/>
        <w:snapToGrid w:val="0"/>
        <w:rPr>
          <w:rFonts w:hint="default" w:ascii="Times New Roman" w:hAnsi="Times New Roman" w:eastAsia="仿宋_GB2312" w:cs="Times New Roman"/>
          <w:sz w:val="24"/>
        </w:rPr>
        <w:sectPr>
          <w:pgSz w:w="16840" w:h="11907" w:orient="landscape"/>
          <w:pgMar w:top="1418" w:right="1418" w:bottom="1418" w:left="1418" w:header="851" w:footer="992" w:gutter="0"/>
          <w:pgNumType w:fmt="numberInDash"/>
          <w:cols w:space="720" w:num="1"/>
          <w:docGrid w:linePitch="312" w:charSpace="0"/>
        </w:sectPr>
      </w:pPr>
      <w:r>
        <w:rPr>
          <w:rFonts w:hint="default" w:ascii="Times New Roman" w:hAnsi="Times New Roman" w:eastAsia="仿宋_GB2312" w:cs="Times New Roman"/>
          <w:sz w:val="24"/>
        </w:rPr>
        <w:t xml:space="preserve"> </w:t>
      </w: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表1-3 水泥生产企业主要用能设备表</w:t>
      </w:r>
    </w:p>
    <w:p>
      <w:pPr>
        <w:widowControl/>
        <w:adjustRightInd w:val="0"/>
        <w:snapToGrid w:val="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 xml:space="preserve">企业名称（盖章）：                                                                                年度： </w:t>
      </w:r>
      <w:r>
        <w:rPr>
          <w:rFonts w:hint="eastAsia" w:ascii="Times New Roman" w:hAnsi="Times New Roman" w:eastAsia="仿宋_GB2312" w:cs="Times New Roman"/>
          <w:sz w:val="24"/>
          <w:lang w:val="en-US" w:eastAsia="zh-CN"/>
        </w:rPr>
        <w:t>2022</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249"/>
        <w:gridCol w:w="2250"/>
        <w:gridCol w:w="2779"/>
        <w:gridCol w:w="1189"/>
        <w:gridCol w:w="256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9"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791"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设备名称</w:t>
            </w:r>
          </w:p>
        </w:tc>
        <w:tc>
          <w:tcPr>
            <w:tcW w:w="791"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规格型号</w:t>
            </w:r>
          </w:p>
        </w:tc>
        <w:tc>
          <w:tcPr>
            <w:tcW w:w="977"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配套电机功率</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（kW）</w:t>
            </w:r>
          </w:p>
        </w:tc>
        <w:tc>
          <w:tcPr>
            <w:tcW w:w="418"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设备数量</w:t>
            </w:r>
          </w:p>
        </w:tc>
        <w:tc>
          <w:tcPr>
            <w:tcW w:w="900"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年运行时间</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（h）</w:t>
            </w:r>
          </w:p>
        </w:tc>
        <w:tc>
          <w:tcPr>
            <w:tcW w:w="704"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shd w:val="clear" w:color="auto" w:fill="FFFFFF"/>
              <w:spacing w:line="437"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破碎设备</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煅烧设备</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3</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粉磨设备</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4</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余热发电</w:t>
            </w:r>
          </w:p>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装置</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5</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风机</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bl>
    <w:p>
      <w:pPr>
        <w:widowControl/>
        <w:adjustRightInd w:val="0"/>
        <w:snapToGrid w:val="0"/>
        <w:ind w:firstLine="960" w:firstLineChars="400"/>
        <w:rPr>
          <w:rFonts w:hint="default" w:ascii="Times New Roman" w:hAnsi="Times New Roman" w:eastAsia="仿宋_GB2312" w:cs="Times New Roman"/>
          <w:sz w:val="24"/>
        </w:rPr>
        <w:sectPr>
          <w:pgSz w:w="16840" w:h="11907" w:orient="landscape"/>
          <w:pgMar w:top="1418" w:right="1418" w:bottom="1418" w:left="1418" w:header="851" w:footer="992" w:gutter="0"/>
          <w:pgNumType w:fmt="numberInDash"/>
          <w:cols w:space="720" w:num="1"/>
          <w:docGrid w:linePitch="312" w:charSpace="0"/>
        </w:sectPr>
      </w:pPr>
      <w:r>
        <w:rPr>
          <w:rFonts w:hint="default" w:ascii="Times New Roman" w:hAnsi="Times New Roman" w:eastAsia="仿宋_GB2312" w:cs="Times New Roman"/>
          <w:sz w:val="24"/>
        </w:rPr>
        <w:t xml:space="preserve">填报人：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填报时间：    年     月     日 </w:t>
      </w: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表1-4  水泥企业能源计量器具情况表</w:t>
      </w:r>
    </w:p>
    <w:p>
      <w:pPr>
        <w:widowControl/>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企业名称（盖章）：                                                                               年度：</w:t>
      </w:r>
      <w:r>
        <w:rPr>
          <w:rFonts w:hint="eastAsia" w:ascii="Times New Roman" w:hAnsi="Times New Roman" w:eastAsia="仿宋_GB2312" w:cs="Times New Roman"/>
          <w:sz w:val="24"/>
          <w:lang w:val="en-US" w:eastAsia="zh-CN"/>
        </w:rPr>
        <w:t>2022</w:t>
      </w:r>
      <w:r>
        <w:rPr>
          <w:rFonts w:hint="default" w:ascii="Times New Roman" w:hAnsi="Times New Roman" w:eastAsia="仿宋_GB2312" w:cs="Times New Roman"/>
          <w:sz w:val="24"/>
        </w:rPr>
        <w:t xml:space="preserve"> </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60"/>
        <w:gridCol w:w="968"/>
        <w:gridCol w:w="2218"/>
        <w:gridCol w:w="1802"/>
        <w:gridCol w:w="1524"/>
        <w:gridCol w:w="1808"/>
        <w:gridCol w:w="1972"/>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等级</w:t>
            </w: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能源种类</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计量器具类别</w:t>
            </w:r>
          </w:p>
        </w:tc>
        <w:tc>
          <w:tcPr>
            <w:tcW w:w="557"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运行状态</w:t>
            </w:r>
          </w:p>
        </w:tc>
        <w:tc>
          <w:tcPr>
            <w:tcW w:w="66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安装使用地点</w:t>
            </w:r>
          </w:p>
        </w:tc>
        <w:tc>
          <w:tcPr>
            <w:tcW w:w="72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是否在检定周期内</w:t>
            </w:r>
          </w:p>
        </w:tc>
        <w:tc>
          <w:tcPr>
            <w:tcW w:w="4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restart"/>
            <w:noWrap w:val="0"/>
            <w:vAlign w:val="center"/>
          </w:tcPr>
          <w:p>
            <w:pPr>
              <w:shd w:val="clear" w:color="auto" w:fill="FFFFFF"/>
              <w:spacing w:line="437"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进出用能单位</w:t>
            </w: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电力</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电磁计量</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shd w:val="clear" w:color="auto" w:fill="FFFFFF"/>
              <w:spacing w:line="437" w:lineRule="exact"/>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11" w:type="pct"/>
            <w:noWrap w:val="0"/>
            <w:vAlign w:val="center"/>
          </w:tcPr>
          <w:p>
            <w:pPr>
              <w:jc w:val="center"/>
              <w:rPr>
                <w:rFonts w:hint="default" w:ascii="Times New Roman" w:hAnsi="Times New Roman" w:eastAsia="仿宋_GB2312" w:cs="Times New Roman"/>
                <w:sz w:val="24"/>
              </w:rPr>
            </w:pPr>
          </w:p>
        </w:tc>
        <w:tc>
          <w:tcPr>
            <w:tcW w:w="659" w:type="pct"/>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n</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煤炭</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力学计量</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11" w:type="pct"/>
            <w:noWrap w:val="0"/>
            <w:vAlign w:val="center"/>
          </w:tcPr>
          <w:p>
            <w:pPr>
              <w:jc w:val="center"/>
              <w:rPr>
                <w:rFonts w:hint="default" w:ascii="Times New Roman" w:hAnsi="Times New Roman" w:eastAsia="仿宋_GB2312" w:cs="Times New Roman"/>
                <w:sz w:val="24"/>
              </w:rPr>
            </w:pPr>
          </w:p>
        </w:tc>
        <w:tc>
          <w:tcPr>
            <w:tcW w:w="659" w:type="pct"/>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小计</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应配数量(台)</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实配数量(台)</w:t>
            </w:r>
          </w:p>
        </w:tc>
        <w:tc>
          <w:tcPr>
            <w:tcW w:w="557"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配备率(%)</w:t>
            </w:r>
          </w:p>
        </w:tc>
        <w:tc>
          <w:tcPr>
            <w:tcW w:w="66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完好率(%)</w:t>
            </w:r>
          </w:p>
        </w:tc>
        <w:tc>
          <w:tcPr>
            <w:tcW w:w="1205"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检定率(%)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continue"/>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811"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659"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557"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661"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1205" w:type="pct"/>
            <w:gridSpan w:val="2"/>
            <w:tcBorders>
              <w:bottom w:val="single" w:color="000000" w:sz="4" w:space="0"/>
            </w:tcBorders>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00" w:type="pct"/>
            <w:gridSpan w:val="8"/>
            <w:tcBorders>
              <w:left w:val="nil"/>
              <w:right w:val="nil"/>
            </w:tcBorders>
            <w:noWrap w:val="0"/>
            <w:vAlign w:val="top"/>
          </w:tcPr>
          <w:p>
            <w:pP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等级</w:t>
            </w:r>
          </w:p>
        </w:tc>
        <w:tc>
          <w:tcPr>
            <w:tcW w:w="354"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序号</w:t>
            </w:r>
          </w:p>
        </w:tc>
        <w:tc>
          <w:tcPr>
            <w:tcW w:w="81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能源种类</w:t>
            </w:r>
          </w:p>
        </w:tc>
        <w:tc>
          <w:tcPr>
            <w:tcW w:w="659"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计量器具类别</w:t>
            </w:r>
          </w:p>
        </w:tc>
        <w:tc>
          <w:tcPr>
            <w:tcW w:w="557"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运行状态</w:t>
            </w:r>
          </w:p>
        </w:tc>
        <w:tc>
          <w:tcPr>
            <w:tcW w:w="66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安装使用地点</w:t>
            </w:r>
          </w:p>
        </w:tc>
        <w:tc>
          <w:tcPr>
            <w:tcW w:w="72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是否在检定周期内</w:t>
            </w:r>
          </w:p>
        </w:tc>
        <w:tc>
          <w:tcPr>
            <w:tcW w:w="484"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进出主要</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次级用能单位</w:t>
            </w: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电力</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电磁计量</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w:t>
            </w:r>
          </w:p>
        </w:tc>
        <w:tc>
          <w:tcPr>
            <w:tcW w:w="811" w:type="pct"/>
            <w:noWrap w:val="0"/>
            <w:vAlign w:val="center"/>
          </w:tcPr>
          <w:p>
            <w:pPr>
              <w:jc w:val="center"/>
              <w:rPr>
                <w:rFonts w:hint="default" w:ascii="Times New Roman" w:hAnsi="Times New Roman" w:eastAsia="仿宋_GB2312" w:cs="Times New Roman"/>
                <w:sz w:val="24"/>
              </w:rPr>
            </w:pPr>
          </w:p>
        </w:tc>
        <w:tc>
          <w:tcPr>
            <w:tcW w:w="659" w:type="pct"/>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n</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煤</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力学计量</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811" w:type="pct"/>
            <w:noWrap w:val="0"/>
            <w:vAlign w:val="center"/>
          </w:tcPr>
          <w:p>
            <w:pPr>
              <w:jc w:val="center"/>
              <w:rPr>
                <w:rFonts w:hint="default" w:ascii="Times New Roman" w:hAnsi="Times New Roman" w:eastAsia="仿宋_GB2312" w:cs="Times New Roman"/>
                <w:sz w:val="24"/>
              </w:rPr>
            </w:pPr>
          </w:p>
        </w:tc>
        <w:tc>
          <w:tcPr>
            <w:tcW w:w="659" w:type="pct"/>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小计</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应配数量(台)</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实配数量(台)</w:t>
            </w:r>
          </w:p>
        </w:tc>
        <w:tc>
          <w:tcPr>
            <w:tcW w:w="557"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配备率(%)</w:t>
            </w:r>
          </w:p>
        </w:tc>
        <w:tc>
          <w:tcPr>
            <w:tcW w:w="66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完好率(%)</w:t>
            </w:r>
          </w:p>
        </w:tc>
        <w:tc>
          <w:tcPr>
            <w:tcW w:w="1205"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检定率(%)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continue"/>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811"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659"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557"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661"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1205" w:type="pct"/>
            <w:gridSpan w:val="2"/>
            <w:tcBorders>
              <w:bottom w:val="single" w:color="000000" w:sz="4" w:space="0"/>
            </w:tcBorders>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00" w:type="pct"/>
            <w:gridSpan w:val="8"/>
            <w:tcBorders>
              <w:left w:val="nil"/>
              <w:right w:val="nil"/>
            </w:tcBorders>
            <w:noWrap w:val="0"/>
            <w:vAlign w:val="top"/>
          </w:tcPr>
          <w:p>
            <w:pPr>
              <w:rPr>
                <w:rFonts w:hint="default" w:ascii="Times New Roman" w:hAnsi="Times New Roman" w:eastAsia="仿宋_GB2312"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等级</w:t>
            </w:r>
          </w:p>
        </w:tc>
        <w:tc>
          <w:tcPr>
            <w:tcW w:w="354"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序号</w:t>
            </w:r>
          </w:p>
        </w:tc>
        <w:tc>
          <w:tcPr>
            <w:tcW w:w="1470" w:type="pct"/>
            <w:gridSpan w:val="2"/>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能源种类</w:t>
            </w:r>
          </w:p>
        </w:tc>
        <w:tc>
          <w:tcPr>
            <w:tcW w:w="557"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应配数</w:t>
            </w:r>
          </w:p>
        </w:tc>
        <w:tc>
          <w:tcPr>
            <w:tcW w:w="66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实配数</w:t>
            </w:r>
          </w:p>
        </w:tc>
        <w:tc>
          <w:tcPr>
            <w:tcW w:w="72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完好数</w:t>
            </w:r>
          </w:p>
        </w:tc>
        <w:tc>
          <w:tcPr>
            <w:tcW w:w="484"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主要用能设备</w:t>
            </w: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470"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470"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煤</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w:t>
            </w:r>
          </w:p>
        </w:tc>
        <w:tc>
          <w:tcPr>
            <w:tcW w:w="1470" w:type="pct"/>
            <w:gridSpan w:val="2"/>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小计</w:t>
            </w:r>
          </w:p>
        </w:tc>
        <w:tc>
          <w:tcPr>
            <w:tcW w:w="1470"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应配数量(台)</w:t>
            </w:r>
          </w:p>
        </w:tc>
        <w:tc>
          <w:tcPr>
            <w:tcW w:w="557"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实配数量(台)</w:t>
            </w:r>
          </w:p>
        </w:tc>
        <w:tc>
          <w:tcPr>
            <w:tcW w:w="66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配备率(%)</w:t>
            </w:r>
          </w:p>
        </w:tc>
        <w:tc>
          <w:tcPr>
            <w:tcW w:w="1205"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完好率(%)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1470" w:type="pct"/>
            <w:gridSpan w:val="2"/>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noWrap w:val="0"/>
            <w:vAlign w:val="center"/>
          </w:tcPr>
          <w:p>
            <w:pPr>
              <w:shd w:val="clear" w:color="auto" w:fill="FFFFFF"/>
              <w:spacing w:line="437"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能源计量制度</w:t>
            </w: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是否建立能源计量管理体系，并形成文件</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能源计量人员</w:t>
            </w: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是否有专人负责能源计量器具的管理</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是否有专人负责主要次级用能单位和主要用能设备能源计量器具的管理</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能源计量器具</w:t>
            </w: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是否有完整的能源计量器具一览表</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是否建立符合规定的能源计量器具档案</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能源计量数据</w:t>
            </w: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是否建立能源统计报表制度</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是否有用于能源计量数据记录的标准表格样式</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是否利用计算机和网络技术建立了能源计量数据中心</w:t>
            </w:r>
          </w:p>
        </w:tc>
        <w:tc>
          <w:tcPr>
            <w:tcW w:w="1205" w:type="pct"/>
            <w:gridSpan w:val="2"/>
            <w:noWrap w:val="0"/>
            <w:vAlign w:val="center"/>
          </w:tcPr>
          <w:p>
            <w:pPr>
              <w:jc w:val="center"/>
              <w:rPr>
                <w:rFonts w:hint="default" w:ascii="Times New Roman" w:hAnsi="Times New Roman" w:eastAsia="仿宋_GB2312" w:cs="Times New Roman"/>
                <w:sz w:val="24"/>
              </w:rPr>
            </w:pPr>
          </w:p>
        </w:tc>
      </w:tr>
    </w:tbl>
    <w:p>
      <w:pPr>
        <w:widowControl/>
        <w:spacing w:line="360" w:lineRule="exact"/>
        <w:ind w:right="210" w:rightChars="100" w:firstLine="1680" w:firstLineChars="700"/>
        <w:rPr>
          <w:rFonts w:hint="default" w:ascii="Times New Roman" w:hAnsi="Times New Roman" w:eastAsia="仿宋_GB2312" w:cs="Times New Roman"/>
          <w:sz w:val="24"/>
        </w:rPr>
      </w:pPr>
      <w:r>
        <w:rPr>
          <w:rFonts w:hint="default" w:ascii="Times New Roman" w:hAnsi="Times New Roman" w:eastAsia="仿宋_GB2312" w:cs="Times New Roman"/>
          <w:sz w:val="24"/>
        </w:rPr>
        <w:t>填报人：                                                        填报日期：     年     月     日</w:t>
      </w:r>
    </w:p>
    <w:p>
      <w:pPr>
        <w:widowControl/>
        <w:spacing w:line="360" w:lineRule="exact"/>
        <w:ind w:right="210" w:rightChars="100"/>
        <w:rPr>
          <w:rFonts w:hint="default" w:ascii="Times New Roman" w:hAnsi="Times New Roman" w:eastAsia="仿宋_GB2312" w:cs="Times New Roman"/>
          <w:sz w:val="24"/>
        </w:rPr>
      </w:pP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注：1.主要次级用能单位、主要用能设备应按照《建筑材料行业能源计量器具配备和管理要求》（GB/T 24851）中有关主要次级用能单位、主要用能设备能耗（或功率）限定值进行判定。</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2.计量器具类别：衡器、电能表、油流量表（装置）、气体流量表（装置）、水流量表（装置）等。</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3.运行状态：正常、维护、停用。</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4.能源种类：主要指原煤、电力、柴油、天然气、热力、生物质能和其他直接或通过加工、转换而取得有用能的各种资源。</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5.填报单位应详细注明计量器具安装使用地点。</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6.能源计量器具管理依据《用能单位能源计量器具配备和管理通则》（GB17167-2006）和《建筑材料行业能源计量器具配备和管理要求》（GB/T 24851）的要求。</w:t>
      </w:r>
    </w:p>
    <w:p>
      <w:pPr>
        <w:widowControl/>
        <w:spacing w:before="120" w:beforeLines="50" w:after="120" w:afterLines="50" w:line="560" w:lineRule="exact"/>
        <w:outlineLvl w:val="2"/>
        <w:rPr>
          <w:rFonts w:hint="default" w:ascii="Times New Roman" w:hAnsi="Times New Roman" w:eastAsia="仿宋_GB2312" w:cs="Times New Roman"/>
          <w:b/>
          <w:sz w:val="32"/>
          <w:szCs w:val="32"/>
        </w:rPr>
        <w:sectPr>
          <w:pgSz w:w="16840" w:h="11907" w:orient="landscape"/>
          <w:pgMar w:top="1418" w:right="1587" w:bottom="1418" w:left="1587" w:header="851" w:footer="992" w:gutter="0"/>
          <w:pgNumType w:fmt="numberInDash"/>
          <w:cols w:space="720" w:num="1"/>
          <w:docGrid w:linePitch="312" w:charSpace="0"/>
        </w:sectPr>
      </w:pP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附表</w:t>
      </w:r>
      <w:r>
        <w:rPr>
          <w:rFonts w:hint="default" w:ascii="Times New Roman" w:hAnsi="Times New Roman" w:eastAsia="仿宋_GB2312" w:cs="Times New Roman"/>
          <w:b/>
          <w:sz w:val="32"/>
          <w:szCs w:val="32"/>
        </w:rPr>
        <w:t>1-5  水泥企业节能措施和项目情况表</w:t>
      </w:r>
    </w:p>
    <w:p>
      <w:pPr>
        <w:widowControl/>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企业名称（盖章）：                                                                                 年度：</w:t>
      </w:r>
      <w:r>
        <w:rPr>
          <w:rFonts w:hint="eastAsia" w:ascii="Times New Roman" w:hAnsi="Times New Roman" w:eastAsia="仿宋_GB2312" w:cs="Times New Roman"/>
          <w:sz w:val="24"/>
          <w:lang w:val="en-US" w:eastAsia="zh-CN"/>
        </w:rPr>
        <w:t>2022</w:t>
      </w:r>
      <w:r>
        <w:rPr>
          <w:rFonts w:hint="default" w:ascii="Times New Roman" w:hAnsi="Times New Roman" w:eastAsia="仿宋_GB2312" w:cs="Times New Roman"/>
          <w:sz w:val="24"/>
        </w:rPr>
        <w:t xml:space="preserve"> </w:t>
      </w:r>
    </w:p>
    <w:tbl>
      <w:tblPr>
        <w:tblStyle w:val="5"/>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693"/>
        <w:gridCol w:w="3119"/>
        <w:gridCol w:w="2132"/>
        <w:gridCol w:w="2687"/>
        <w:gridCol w:w="127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693"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措施和项目名称</w:t>
            </w:r>
          </w:p>
        </w:tc>
        <w:tc>
          <w:tcPr>
            <w:tcW w:w="3119"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主要内容</w:t>
            </w:r>
          </w:p>
        </w:tc>
        <w:tc>
          <w:tcPr>
            <w:tcW w:w="2132"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主要节能效果</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（含节能量）</w:t>
            </w:r>
          </w:p>
        </w:tc>
        <w:tc>
          <w:tcPr>
            <w:tcW w:w="2687"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实施情况</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（立项、在建、完成）</w:t>
            </w:r>
          </w:p>
        </w:tc>
        <w:tc>
          <w:tcPr>
            <w:tcW w:w="1276"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投资额（万元）</w:t>
            </w:r>
          </w:p>
        </w:tc>
        <w:tc>
          <w:tcPr>
            <w:tcW w:w="1331"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4</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5</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6</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7</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8</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9</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bl>
    <w:p>
      <w:pPr>
        <w:autoSpaceDE w:val="0"/>
        <w:autoSpaceDN w:val="0"/>
        <w:adjustRightInd w:val="0"/>
        <w:spacing w:line="360" w:lineRule="auto"/>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填报人：                填报负责人：               单位负责人：                 填报时间：     年   月   日</w:t>
      </w:r>
    </w:p>
    <w:p>
      <w:pPr>
        <w:autoSpaceDE w:val="0"/>
        <w:autoSpaceDN w:val="0"/>
        <w:adjustRightInd w:val="0"/>
        <w:spacing w:line="360" w:lineRule="auto"/>
        <w:contextualSpacing/>
        <w:jc w:val="left"/>
        <w:rPr>
          <w:rFonts w:hint="default" w:ascii="Times New Roman" w:hAnsi="Times New Roman" w:eastAsia="仿宋_GB2312" w:cs="Times New Roman"/>
          <w:bCs/>
          <w:sz w:val="32"/>
          <w:szCs w:val="32"/>
        </w:rPr>
        <w:sectPr>
          <w:pgSz w:w="16838" w:h="11906" w:orient="landscape"/>
          <w:pgMar w:top="1800" w:right="1440" w:bottom="1800" w:left="1440" w:header="851" w:footer="992" w:gutter="0"/>
          <w:pgNumType w:fmt="numberInDash"/>
          <w:cols w:space="720" w:num="1"/>
          <w:docGrid w:type="lines" w:linePitch="312" w:charSpace="0"/>
        </w:sectPr>
      </w:pPr>
      <w:r>
        <w:rPr>
          <w:rFonts w:hint="default" w:ascii="Times New Roman" w:hAnsi="Times New Roman" w:eastAsia="仿宋_GB2312" w:cs="Times New Roman"/>
          <w:sz w:val="24"/>
        </w:rPr>
        <w:t>注：包括已实施或正在实施的节能措施和节能项目</w:t>
      </w:r>
      <w:r>
        <w:rPr>
          <w:rFonts w:hint="default" w:ascii="Times New Roman" w:hAnsi="Times New Roman" w:eastAsia="仿宋_GB2312" w:cs="Times New Roman"/>
          <w:bCs/>
          <w:sz w:val="32"/>
          <w:szCs w:val="32"/>
        </w:rPr>
        <w:t>。</w:t>
      </w: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1-6</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rPr>
        <w:t>能源管理体系、能源管控中心建设情况表</w:t>
      </w:r>
    </w:p>
    <w:p>
      <w:pPr>
        <w:rPr>
          <w:rFonts w:hint="default" w:ascii="Times New Roman" w:hAnsi="Times New Roman" w:eastAsia="仿宋_GB2312" w:cs="Times New Roman"/>
          <w:sz w:val="24"/>
        </w:rPr>
      </w:pP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sz w:val="24"/>
        </w:rPr>
        <w:t>企业名称（盖章）：                                  统计年度：</w:t>
      </w:r>
      <w:r>
        <w:rPr>
          <w:rFonts w:hint="eastAsia" w:ascii="Times New Roman" w:hAnsi="Times New Roman" w:eastAsia="仿宋_GB2312" w:cs="Times New Roman"/>
          <w:sz w:val="24"/>
          <w:lang w:val="en-US" w:eastAsia="zh-CN"/>
        </w:rPr>
        <w:t>2022</w:t>
      </w:r>
    </w:p>
    <w:tbl>
      <w:tblPr>
        <w:tblStyle w:val="5"/>
        <w:tblW w:w="5018" w:type="pct"/>
        <w:tblInd w:w="-5" w:type="dxa"/>
        <w:tblLayout w:type="autofit"/>
        <w:tblCellMar>
          <w:top w:w="0" w:type="dxa"/>
          <w:left w:w="0" w:type="dxa"/>
          <w:bottom w:w="0" w:type="dxa"/>
          <w:right w:w="0" w:type="dxa"/>
        </w:tblCellMar>
      </w:tblPr>
      <w:tblGrid>
        <w:gridCol w:w="1387"/>
        <w:gridCol w:w="280"/>
        <w:gridCol w:w="1107"/>
        <w:gridCol w:w="561"/>
        <w:gridCol w:w="826"/>
        <w:gridCol w:w="841"/>
        <w:gridCol w:w="546"/>
        <w:gridCol w:w="1122"/>
        <w:gridCol w:w="265"/>
        <w:gridCol w:w="1411"/>
      </w:tblGrid>
      <w:tr>
        <w:tblPrEx>
          <w:tblCellMar>
            <w:top w:w="0" w:type="dxa"/>
            <w:left w:w="0" w:type="dxa"/>
            <w:bottom w:w="0" w:type="dxa"/>
            <w:right w:w="0" w:type="dxa"/>
          </w:tblCellMar>
        </w:tblPrEx>
        <w:trPr>
          <w:trHeight w:val="961" w:hRule="exac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ind w:left="103"/>
              <w:jc w:val="both"/>
              <w:rPr>
                <w:rFonts w:hint="default" w:ascii="Times New Roman" w:hAnsi="Times New Roman" w:eastAsia="仿宋_GB2312" w:cs="Times New Roman"/>
              </w:rPr>
            </w:pPr>
            <w:r>
              <w:rPr>
                <w:rFonts w:hint="eastAsia" w:ascii="黑体" w:hAnsi="黑体" w:eastAsia="黑体" w:cs="黑体"/>
              </w:rPr>
              <w:t>一、能源管理体系</w:t>
            </w:r>
          </w:p>
        </w:tc>
      </w:tr>
      <w:tr>
        <w:tblPrEx>
          <w:tblCellMar>
            <w:top w:w="0" w:type="dxa"/>
            <w:left w:w="0" w:type="dxa"/>
            <w:bottom w:w="0" w:type="dxa"/>
            <w:right w:w="0" w:type="dxa"/>
          </w:tblCellMar>
        </w:tblPrEx>
        <w:trPr>
          <w:trHeight w:val="925" w:hRule="exact"/>
        </w:trPr>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sz w:val="20"/>
                <w:szCs w:val="20"/>
              </w:rPr>
            </w:pPr>
          </w:p>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是否建立</w:t>
            </w:r>
          </w:p>
        </w:tc>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sz w:val="20"/>
                <w:szCs w:val="20"/>
              </w:rPr>
            </w:pPr>
          </w:p>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建立时间</w:t>
            </w:r>
          </w:p>
        </w:tc>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spacing w:before="106" w:line="313" w:lineRule="exact"/>
              <w:jc w:val="center"/>
              <w:rPr>
                <w:rFonts w:hint="default" w:ascii="Times New Roman" w:hAnsi="Times New Roman" w:eastAsia="仿宋_GB2312" w:cs="Times New Roman"/>
              </w:rPr>
            </w:pPr>
            <w:r>
              <w:rPr>
                <w:rFonts w:hint="default" w:ascii="Times New Roman" w:hAnsi="Times New Roman" w:eastAsia="仿宋_GB2312" w:cs="Times New Roman"/>
              </w:rPr>
              <w:t>是否通过认证</w:t>
            </w:r>
          </w:p>
          <w:p>
            <w:pPr>
              <w:pStyle w:val="13"/>
              <w:kinsoku w:val="0"/>
              <w:overflowPunct w:val="0"/>
              <w:spacing w:line="313" w:lineRule="exact"/>
              <w:jc w:val="center"/>
              <w:rPr>
                <w:rFonts w:hint="default" w:ascii="Times New Roman" w:hAnsi="Times New Roman" w:eastAsia="仿宋_GB2312" w:cs="Times New Roman"/>
              </w:rPr>
            </w:pPr>
            <w:r>
              <w:rPr>
                <w:rFonts w:hint="default" w:ascii="Times New Roman" w:hAnsi="Times New Roman" w:eastAsia="仿宋_GB2312" w:cs="Times New Roman"/>
              </w:rPr>
              <w:t>（适用时）</w:t>
            </w:r>
          </w:p>
        </w:tc>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spacing w:before="106" w:line="313" w:lineRule="exact"/>
              <w:ind w:right="34"/>
              <w:jc w:val="center"/>
              <w:rPr>
                <w:rFonts w:hint="default" w:ascii="Times New Roman" w:hAnsi="Times New Roman" w:eastAsia="仿宋_GB2312" w:cs="Times New Roman"/>
              </w:rPr>
            </w:pPr>
            <w:r>
              <w:rPr>
                <w:rFonts w:hint="default" w:ascii="Times New Roman" w:hAnsi="Times New Roman" w:eastAsia="仿宋_GB2312" w:cs="Times New Roman"/>
              </w:rPr>
              <w:t>通过认证时间</w:t>
            </w:r>
          </w:p>
          <w:p>
            <w:pPr>
              <w:pStyle w:val="13"/>
              <w:kinsoku w:val="0"/>
              <w:overflowPunct w:val="0"/>
              <w:spacing w:line="313" w:lineRule="exact"/>
              <w:ind w:right="34"/>
              <w:jc w:val="center"/>
              <w:rPr>
                <w:rFonts w:hint="default" w:ascii="Times New Roman" w:hAnsi="Times New Roman" w:eastAsia="仿宋_GB2312" w:cs="Times New Roman"/>
              </w:rPr>
            </w:pPr>
            <w:r>
              <w:rPr>
                <w:rFonts w:hint="default" w:ascii="Times New Roman" w:hAnsi="Times New Roman" w:eastAsia="仿宋_GB2312" w:cs="Times New Roman"/>
              </w:rPr>
              <w:t>（适用时）</w:t>
            </w:r>
          </w:p>
        </w:tc>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spacing w:before="106" w:line="313" w:lineRule="exact"/>
              <w:ind w:right="41"/>
              <w:jc w:val="center"/>
              <w:rPr>
                <w:rFonts w:hint="default" w:ascii="Times New Roman" w:hAnsi="Times New Roman" w:eastAsia="仿宋_GB2312" w:cs="Times New Roman"/>
              </w:rPr>
            </w:pPr>
            <w:r>
              <w:rPr>
                <w:rFonts w:hint="default" w:ascii="Times New Roman" w:hAnsi="Times New Roman" w:eastAsia="仿宋_GB2312" w:cs="Times New Roman"/>
              </w:rPr>
              <w:t>认证机构</w:t>
            </w:r>
          </w:p>
          <w:p>
            <w:pPr>
              <w:pStyle w:val="13"/>
              <w:kinsoku w:val="0"/>
              <w:overflowPunct w:val="0"/>
              <w:spacing w:line="313" w:lineRule="exact"/>
              <w:ind w:right="41"/>
              <w:jc w:val="center"/>
              <w:rPr>
                <w:rFonts w:hint="default" w:ascii="Times New Roman" w:hAnsi="Times New Roman" w:eastAsia="仿宋_GB2312" w:cs="Times New Roman"/>
              </w:rPr>
            </w:pPr>
            <w:r>
              <w:rPr>
                <w:rFonts w:hint="default" w:ascii="Times New Roman" w:hAnsi="Times New Roman" w:eastAsia="仿宋_GB2312" w:cs="Times New Roman"/>
              </w:rPr>
              <w:t>（适用时）</w:t>
            </w:r>
          </w:p>
        </w:tc>
      </w:tr>
      <w:tr>
        <w:tblPrEx>
          <w:tblCellMar>
            <w:top w:w="0" w:type="dxa"/>
            <w:left w:w="0" w:type="dxa"/>
            <w:bottom w:w="0" w:type="dxa"/>
            <w:right w:w="0" w:type="dxa"/>
          </w:tblCellMar>
        </w:tblPrEx>
        <w:trPr>
          <w:trHeight w:val="917" w:hRule="exact"/>
        </w:trPr>
        <w:tc>
          <w:tcPr>
            <w:tcW w:w="999"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c>
          <w:tcPr>
            <w:tcW w:w="999"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c>
          <w:tcPr>
            <w:tcW w:w="999"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c>
          <w:tcPr>
            <w:tcW w:w="999"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c>
          <w:tcPr>
            <w:tcW w:w="1000"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r>
      <w:tr>
        <w:tblPrEx>
          <w:tblCellMar>
            <w:top w:w="0" w:type="dxa"/>
            <w:left w:w="0" w:type="dxa"/>
            <w:bottom w:w="0" w:type="dxa"/>
            <w:right w:w="0" w:type="dxa"/>
          </w:tblCellMar>
        </w:tblPrEx>
        <w:trPr>
          <w:trHeight w:val="919" w:hRule="exact"/>
        </w:trPr>
        <w:tc>
          <w:tcPr>
            <w:tcW w:w="5000" w:type="pct"/>
            <w:gridSpan w:val="10"/>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1"/>
              <w:rPr>
                <w:rFonts w:hint="default" w:ascii="Times New Roman" w:hAnsi="Times New Roman" w:eastAsia="仿宋_GB2312" w:cs="Times New Roman"/>
                <w:sz w:val="19"/>
                <w:szCs w:val="19"/>
              </w:rPr>
            </w:pPr>
          </w:p>
          <w:p>
            <w:pPr>
              <w:pStyle w:val="13"/>
              <w:kinsoku w:val="0"/>
              <w:overflowPunct w:val="0"/>
              <w:ind w:left="103"/>
              <w:rPr>
                <w:rFonts w:hint="default" w:ascii="Times New Roman" w:hAnsi="Times New Roman" w:eastAsia="仿宋_GB2312" w:cs="Times New Roman"/>
              </w:rPr>
            </w:pPr>
            <w:r>
              <w:rPr>
                <w:rFonts w:hint="eastAsia" w:ascii="黑体" w:hAnsi="黑体" w:eastAsia="黑体" w:cs="黑体"/>
              </w:rPr>
              <w:t>二、能源管控中心（适用时）</w:t>
            </w:r>
          </w:p>
        </w:tc>
      </w:tr>
      <w:tr>
        <w:tblPrEx>
          <w:tblCellMar>
            <w:top w:w="0" w:type="dxa"/>
            <w:left w:w="0" w:type="dxa"/>
            <w:bottom w:w="0" w:type="dxa"/>
            <w:right w:w="0" w:type="dxa"/>
          </w:tblCellMar>
        </w:tblPrEx>
        <w:trPr>
          <w:trHeight w:val="1495" w:hRule="exac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是否建立</w:t>
            </w: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rPr>
            </w:pP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建立时间</w:t>
            </w: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0"/>
                <w:sz w:val="24"/>
                <w:szCs w:val="24"/>
                <w:lang w:val="en-US" w:eastAsia="zh-CN" w:bidi="ar-SA"/>
              </w:rPr>
            </w:pP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资金投入</w:t>
            </w:r>
          </w:p>
        </w:tc>
        <w:tc>
          <w:tcPr>
            <w:tcW w:w="84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仿宋_GB2312" w:cs="Times New Roman"/>
              </w:rPr>
            </w:pPr>
          </w:p>
        </w:tc>
      </w:tr>
      <w:tr>
        <w:tblPrEx>
          <w:tblCellMar>
            <w:top w:w="0" w:type="dxa"/>
            <w:left w:w="0" w:type="dxa"/>
            <w:bottom w:w="0" w:type="dxa"/>
            <w:right w:w="0" w:type="dxa"/>
          </w:tblCellMar>
        </w:tblPrEx>
        <w:trPr>
          <w:trHeight w:val="2751" w:hRule="exac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rPr>
            </w:pPr>
          </w:p>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功能介绍</w:t>
            </w:r>
          </w:p>
        </w:tc>
        <w:tc>
          <w:tcPr>
            <w:tcW w:w="4168"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rPr>
            </w:pPr>
          </w:p>
        </w:tc>
      </w:tr>
      <w:tr>
        <w:tblPrEx>
          <w:tblCellMar>
            <w:top w:w="0" w:type="dxa"/>
            <w:left w:w="0" w:type="dxa"/>
            <w:bottom w:w="0" w:type="dxa"/>
            <w:right w:w="0" w:type="dxa"/>
          </w:tblCellMar>
        </w:tblPrEx>
        <w:trPr>
          <w:trHeight w:val="2751" w:hRule="exac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rPr>
            </w:pPr>
          </w:p>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运行情况</w:t>
            </w:r>
          </w:p>
        </w:tc>
        <w:tc>
          <w:tcPr>
            <w:tcW w:w="4168"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rPr>
            </w:pPr>
          </w:p>
        </w:tc>
      </w:tr>
    </w:tbl>
    <w:p>
      <w:pPr>
        <w:ind w:firstLine="960" w:firstLine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填报人：          </w:t>
      </w:r>
      <w:r>
        <w:rPr>
          <w:rFonts w:hint="default"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填报时间：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日</w:t>
      </w:r>
    </w:p>
    <w:p>
      <w:pPr>
        <w:rPr>
          <w:rFonts w:hint="default" w:ascii="Times New Roman" w:hAnsi="Times New Roman" w:eastAsia="仿宋_GB2312" w:cs="Times New Roman"/>
        </w:rPr>
        <w:sectPr>
          <w:footerReference r:id="rId10" w:type="default"/>
          <w:footerReference r:id="rId11" w:type="even"/>
          <w:pgSz w:w="11906" w:h="16838"/>
          <w:pgMar w:top="1440" w:right="1800" w:bottom="1440" w:left="1800" w:header="851" w:footer="992" w:gutter="0"/>
          <w:pgNumType w:fmt="numberInDash"/>
          <w:cols w:space="425" w:num="1"/>
          <w:docGrid w:type="lines" w:linePitch="312" w:charSpace="0"/>
        </w:sectPr>
      </w:pP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表1-7 企业在用电机台账</w:t>
      </w:r>
    </w:p>
    <w:p>
      <w:pPr>
        <w:rPr>
          <w:rFonts w:hint="default" w:ascii="Times New Roman" w:hAnsi="Times New Roman" w:eastAsia="仿宋_GB2312" w:cs="Times New Roman"/>
          <w:b/>
          <w:sz w:val="32"/>
          <w:szCs w:val="32"/>
        </w:rPr>
      </w:pPr>
      <w:r>
        <w:rPr>
          <w:rFonts w:hint="default" w:ascii="Times New Roman" w:hAnsi="Times New Roman" w:eastAsia="仿宋_GB2312" w:cs="Times New Roman"/>
        </w:rPr>
        <w:t xml:space="preserve">企业名称：（公章）                                                                                           </w:t>
      </w:r>
      <w:r>
        <w:rPr>
          <w:rFonts w:hint="default" w:ascii="Times New Roman" w:hAnsi="Times New Roman" w:eastAsia="仿宋_GB2312" w:cs="Times New Roman"/>
        </w:rPr>
        <w:tab/>
      </w:r>
      <w:r>
        <w:rPr>
          <w:rFonts w:hint="default" w:ascii="Times New Roman" w:hAnsi="Times New Roman" w:eastAsia="仿宋_GB2312" w:cs="Times New Roman"/>
        </w:rPr>
        <w:t>核查年度</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19"/>
        <w:gridCol w:w="1875"/>
        <w:gridCol w:w="1869"/>
        <w:gridCol w:w="2417"/>
        <w:gridCol w:w="1819"/>
        <w:gridCol w:w="198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65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电机型号</w:t>
            </w:r>
          </w:p>
        </w:tc>
        <w:tc>
          <w:tcPr>
            <w:tcW w:w="67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功率（kw）</w:t>
            </w:r>
          </w:p>
        </w:tc>
        <w:tc>
          <w:tcPr>
            <w:tcW w:w="67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台数（台）</w:t>
            </w:r>
          </w:p>
        </w:tc>
        <w:tc>
          <w:tcPr>
            <w:tcW w:w="869"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功率小计（k</w:t>
            </w:r>
            <w:r>
              <w:rPr>
                <w:rFonts w:hint="eastAsia" w:ascii="Times New Roman" w:hAnsi="Times New Roman" w:eastAsia="仿宋_GB2312" w:cs="Times New Roman"/>
                <w:b/>
                <w:bCs/>
                <w:lang w:val="en-US" w:eastAsia="zh-CN"/>
              </w:rPr>
              <w:t>W</w:t>
            </w:r>
            <w:r>
              <w:rPr>
                <w:rFonts w:hint="default" w:ascii="Times New Roman" w:hAnsi="Times New Roman" w:eastAsia="仿宋_GB2312" w:cs="Times New Roman"/>
                <w:b/>
                <w:bCs/>
              </w:rPr>
              <w:t>）</w:t>
            </w:r>
          </w:p>
        </w:tc>
        <w:tc>
          <w:tcPr>
            <w:tcW w:w="65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安装位置</w:t>
            </w:r>
          </w:p>
        </w:tc>
        <w:tc>
          <w:tcPr>
            <w:tcW w:w="71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状态（在用或停用）</w:t>
            </w:r>
          </w:p>
        </w:tc>
        <w:tc>
          <w:tcPr>
            <w:tcW w:w="465"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是否属于淘汰机电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2</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3</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合计</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000" w:type="pct"/>
            <w:gridSpan w:val="8"/>
            <w:shd w:val="clear" w:color="auto" w:fill="auto"/>
            <w:noWrap w:val="0"/>
            <w:vAlign w:val="center"/>
          </w:tcPr>
          <w:p>
            <w:pPr>
              <w:jc w:val="both"/>
              <w:rPr>
                <w:rFonts w:hint="default" w:ascii="Times New Roman" w:hAnsi="Times New Roman" w:eastAsia="仿宋_GB2312" w:cs="Times New Roman"/>
                <w:b/>
                <w:bCs/>
              </w:rPr>
            </w:pPr>
            <w:r>
              <w:rPr>
                <w:rFonts w:hint="default" w:ascii="Times New Roman" w:hAnsi="Times New Roman" w:eastAsia="仿宋_GB2312" w:cs="Times New Roman"/>
                <w:b/>
                <w:bCs/>
              </w:rPr>
              <w:t>统计汇总：本企业在用电机共计   台，合计功率为   k</w:t>
            </w:r>
            <w:r>
              <w:rPr>
                <w:rFonts w:hint="eastAsia" w:ascii="Times New Roman" w:hAnsi="Times New Roman" w:eastAsia="仿宋_GB2312" w:cs="Times New Roman"/>
                <w:b/>
                <w:bCs/>
                <w:lang w:val="en-US" w:eastAsia="zh-CN"/>
              </w:rPr>
              <w:t>W</w:t>
            </w:r>
            <w:r>
              <w:rPr>
                <w:rFonts w:hint="default" w:ascii="Times New Roman" w:hAnsi="Times New Roman" w:eastAsia="仿宋_GB2312" w:cs="Times New Roman"/>
                <w:b/>
                <w:bCs/>
              </w:rPr>
              <w:t>，其中属于淘汰型号的电机共计   台，合计功率为  k</w:t>
            </w:r>
            <w:r>
              <w:rPr>
                <w:rFonts w:hint="eastAsia" w:ascii="Times New Roman" w:hAnsi="Times New Roman" w:eastAsia="仿宋_GB2312" w:cs="Times New Roman"/>
                <w:b/>
                <w:bCs/>
                <w:lang w:val="en-US" w:eastAsia="zh-CN"/>
              </w:rPr>
              <w:t>W</w:t>
            </w:r>
            <w:r>
              <w:rPr>
                <w:rFonts w:hint="default" w:ascii="Times New Roman" w:hAnsi="Times New Roman" w:eastAsia="仿宋_GB2312" w:cs="Times New Roman"/>
                <w:b/>
                <w:bCs/>
              </w:rPr>
              <w:t>。</w:t>
            </w:r>
          </w:p>
        </w:tc>
      </w:tr>
    </w:tbl>
    <w:p>
      <w:pPr>
        <w:jc w:val="center"/>
        <w:rPr>
          <w:rFonts w:hint="default" w:ascii="Times New Roman" w:hAnsi="Times New Roman" w:eastAsia="仿宋_GB2312" w:cs="Times New Roman"/>
          <w:b/>
          <w:sz w:val="32"/>
          <w:szCs w:val="32"/>
        </w:rPr>
        <w:sectPr>
          <w:footerReference r:id="rId12" w:type="default"/>
          <w:pgSz w:w="16850" w:h="11910" w:orient="landscape"/>
          <w:pgMar w:top="1100" w:right="1460" w:bottom="1440" w:left="1700" w:header="0" w:footer="1256" w:gutter="0"/>
          <w:pgNumType w:fmt="numberInDash" w:start="180"/>
          <w:cols w:space="720" w:num="1"/>
        </w:sectPr>
      </w:pP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表1-8 企业在用变压器台账</w:t>
      </w:r>
    </w:p>
    <w:p>
      <w:pP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sz w:val="24"/>
          <w:szCs w:val="24"/>
        </w:rPr>
        <w:t>企业名称：（公章）                                                                              年度</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2022</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19"/>
        <w:gridCol w:w="1875"/>
        <w:gridCol w:w="1869"/>
        <w:gridCol w:w="2417"/>
        <w:gridCol w:w="1819"/>
        <w:gridCol w:w="198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65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变压器型号</w:t>
            </w:r>
          </w:p>
        </w:tc>
        <w:tc>
          <w:tcPr>
            <w:tcW w:w="67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容量（kVA）</w:t>
            </w:r>
          </w:p>
        </w:tc>
        <w:tc>
          <w:tcPr>
            <w:tcW w:w="67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台数（台）</w:t>
            </w:r>
          </w:p>
        </w:tc>
        <w:tc>
          <w:tcPr>
            <w:tcW w:w="869"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容量小计（k</w:t>
            </w:r>
            <w:r>
              <w:rPr>
                <w:rFonts w:hint="eastAsia" w:ascii="Times New Roman" w:hAnsi="Times New Roman" w:eastAsia="仿宋_GB2312" w:cs="Times New Roman"/>
                <w:b/>
                <w:bCs/>
                <w:lang w:val="en-US" w:eastAsia="zh-CN"/>
              </w:rPr>
              <w:t>VA</w:t>
            </w:r>
            <w:r>
              <w:rPr>
                <w:rFonts w:hint="default" w:ascii="Times New Roman" w:hAnsi="Times New Roman" w:eastAsia="仿宋_GB2312" w:cs="Times New Roman"/>
                <w:b/>
                <w:bCs/>
              </w:rPr>
              <w:t>）</w:t>
            </w:r>
          </w:p>
        </w:tc>
        <w:tc>
          <w:tcPr>
            <w:tcW w:w="65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安装位置</w:t>
            </w:r>
          </w:p>
        </w:tc>
        <w:tc>
          <w:tcPr>
            <w:tcW w:w="71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状态（在用或停用）</w:t>
            </w:r>
          </w:p>
        </w:tc>
        <w:tc>
          <w:tcPr>
            <w:tcW w:w="465"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是否属于淘汰机电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2</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3</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合计</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00" w:type="pct"/>
            <w:gridSpan w:val="8"/>
            <w:shd w:val="clear" w:color="auto" w:fill="auto"/>
            <w:noWrap w:val="0"/>
            <w:vAlign w:val="center"/>
          </w:tcPr>
          <w:p>
            <w:pPr>
              <w:jc w:val="both"/>
              <w:rPr>
                <w:rFonts w:hint="default" w:ascii="Times New Roman" w:hAnsi="Times New Roman" w:eastAsia="仿宋_GB2312" w:cs="Times New Roman"/>
                <w:b/>
                <w:bCs/>
              </w:rPr>
            </w:pPr>
            <w:r>
              <w:rPr>
                <w:rFonts w:hint="default" w:ascii="Times New Roman" w:hAnsi="Times New Roman" w:eastAsia="仿宋_GB2312" w:cs="Times New Roman"/>
                <w:b/>
                <w:bCs/>
              </w:rPr>
              <w:t>统计汇总：本企业在用变压器共计   台，合计容量为   k</w:t>
            </w:r>
            <w:r>
              <w:rPr>
                <w:rFonts w:hint="eastAsia" w:ascii="Times New Roman" w:hAnsi="Times New Roman" w:eastAsia="仿宋_GB2312" w:cs="Times New Roman"/>
                <w:b/>
                <w:bCs/>
                <w:lang w:val="en-US" w:eastAsia="zh-CN"/>
              </w:rPr>
              <w:t>VA</w:t>
            </w:r>
            <w:r>
              <w:rPr>
                <w:rFonts w:hint="default" w:ascii="Times New Roman" w:hAnsi="Times New Roman" w:eastAsia="仿宋_GB2312" w:cs="Times New Roman"/>
                <w:b/>
                <w:bCs/>
              </w:rPr>
              <w:t>，其中属于淘汰型号的变压器共计   台，合计容量为  k</w:t>
            </w:r>
            <w:r>
              <w:rPr>
                <w:rFonts w:hint="eastAsia" w:ascii="Times New Roman" w:hAnsi="Times New Roman" w:eastAsia="仿宋_GB2312" w:cs="Times New Roman"/>
                <w:b/>
                <w:bCs/>
                <w:lang w:val="en-US" w:eastAsia="zh-CN"/>
              </w:rPr>
              <w:t>W</w:t>
            </w:r>
            <w:r>
              <w:rPr>
                <w:rFonts w:hint="default" w:ascii="Times New Roman" w:hAnsi="Times New Roman" w:eastAsia="仿宋_GB2312" w:cs="Times New Roman"/>
                <w:b/>
                <w:bCs/>
              </w:rPr>
              <w:t>。</w:t>
            </w:r>
          </w:p>
        </w:tc>
      </w:tr>
    </w:tbl>
    <w:p>
      <w:pPr>
        <w:rPr>
          <w:rFonts w:hint="default" w:ascii="Times New Roman" w:hAnsi="Times New Roman" w:eastAsia="仿宋_GB2312" w:cs="Times New Roman"/>
        </w:rPr>
      </w:pPr>
    </w:p>
    <w:p>
      <w:pPr>
        <w:rPr>
          <w:rFonts w:hint="default" w:ascii="Times New Roman" w:hAnsi="Times New Roman" w:eastAsia="仿宋_GB2312" w:cs="Times New Roman"/>
        </w:rPr>
        <w:sectPr>
          <w:pgSz w:w="16850" w:h="11910" w:orient="landscape"/>
          <w:pgMar w:top="1100" w:right="1460" w:bottom="1440" w:left="1700" w:header="0" w:footer="1256" w:gutter="0"/>
          <w:pgNumType w:fmt="numberInDash" w:start="180"/>
          <w:cols w:space="720" w:num="1"/>
        </w:sectPr>
      </w:pPr>
    </w:p>
    <w:p>
      <w:pPr>
        <w:rPr>
          <w:rFonts w:hint="default" w:ascii="Times New Roman" w:hAnsi="Times New Roman" w:eastAsia="仿宋_GB2312" w:cs="Times New Roman"/>
        </w:rPr>
      </w:pP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1-9 落后电动机使用(淘汰)情况表</w:t>
      </w:r>
    </w:p>
    <w:p>
      <w:pPr>
        <w:tabs>
          <w:tab w:val="left" w:pos="11240"/>
        </w:tabs>
        <w:spacing w:before="121"/>
        <w:ind w:left="438"/>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14"/>
          <w:sz w:val="24"/>
          <w:szCs w:val="24"/>
        </w:rPr>
        <w:t>企业名称：（公章）</w:t>
      </w:r>
      <w:r>
        <w:rPr>
          <w:rFonts w:hint="default" w:ascii="Times New Roman" w:hAnsi="Times New Roman" w:eastAsia="仿宋_GB2312" w:cs="Times New Roman"/>
          <w:spacing w:val="-14"/>
          <w:sz w:val="24"/>
          <w:szCs w:val="24"/>
        </w:rPr>
        <w:tab/>
      </w:r>
      <w:r>
        <w:rPr>
          <w:rFonts w:hint="default" w:ascii="Times New Roman" w:hAnsi="Times New Roman" w:eastAsia="仿宋_GB2312" w:cs="Times New Roman"/>
          <w:sz w:val="24"/>
          <w:szCs w:val="24"/>
        </w:rPr>
        <w:t>年度：</w:t>
      </w:r>
      <w:r>
        <w:rPr>
          <w:rFonts w:hint="eastAsia" w:ascii="Times New Roman" w:hAnsi="Times New Roman" w:eastAsia="仿宋_GB2312" w:cs="Times New Roman"/>
          <w:sz w:val="24"/>
          <w:szCs w:val="24"/>
          <w:lang w:val="en-US" w:eastAsia="zh-CN"/>
        </w:rPr>
        <w:t>2022</w:t>
      </w:r>
    </w:p>
    <w:p>
      <w:pPr>
        <w:spacing w:before="12"/>
        <w:rPr>
          <w:rFonts w:hint="default" w:ascii="Times New Roman" w:hAnsi="Times New Roman" w:eastAsia="仿宋_GB2312" w:cs="Times New Roman"/>
          <w:sz w:val="2"/>
          <w:szCs w:val="2"/>
        </w:rPr>
      </w:pPr>
    </w:p>
    <w:tbl>
      <w:tblPr>
        <w:tblStyle w:val="5"/>
        <w:tblW w:w="5000" w:type="pct"/>
        <w:tblInd w:w="-5" w:type="dxa"/>
        <w:tblLayout w:type="autofit"/>
        <w:tblCellMar>
          <w:top w:w="0" w:type="dxa"/>
          <w:left w:w="0" w:type="dxa"/>
          <w:bottom w:w="0" w:type="dxa"/>
          <w:right w:w="0" w:type="dxa"/>
        </w:tblCellMar>
      </w:tblPr>
      <w:tblGrid>
        <w:gridCol w:w="843"/>
        <w:gridCol w:w="2182"/>
        <w:gridCol w:w="1579"/>
        <w:gridCol w:w="1581"/>
        <w:gridCol w:w="2502"/>
        <w:gridCol w:w="2508"/>
        <w:gridCol w:w="2505"/>
      </w:tblGrid>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167"/>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2"/>
              <w:jc w:val="center"/>
              <w:rPr>
                <w:rFonts w:hint="default" w:ascii="Times New Roman" w:hAnsi="Times New Roman" w:eastAsia="仿宋_GB2312" w:cs="Times New Roman"/>
                <w:b/>
                <w:bCs/>
              </w:rPr>
            </w:pPr>
            <w:r>
              <w:rPr>
                <w:rFonts w:hint="default" w:ascii="Times New Roman" w:hAnsi="Times New Roman" w:eastAsia="仿宋_GB2312" w:cs="Times New Roman"/>
                <w:b/>
                <w:bCs/>
              </w:rPr>
              <w:t>型号</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数量</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（台）</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功率</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（千瓦）</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744"/>
              <w:rPr>
                <w:rFonts w:hint="default" w:ascii="Times New Roman" w:hAnsi="Times New Roman" w:eastAsia="仿宋_GB2312" w:cs="Times New Roman"/>
                <w:b/>
                <w:bCs/>
              </w:rPr>
            </w:pPr>
            <w:r>
              <w:rPr>
                <w:rFonts w:hint="default" w:ascii="Times New Roman" w:hAnsi="Times New Roman" w:eastAsia="仿宋_GB2312" w:cs="Times New Roman"/>
                <w:b/>
                <w:bCs/>
              </w:rPr>
              <w:t>安装位置</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ind w:left="1"/>
              <w:jc w:val="center"/>
              <w:rPr>
                <w:rFonts w:hint="default" w:ascii="Times New Roman" w:hAnsi="Times New Roman" w:eastAsia="仿宋_GB2312" w:cs="Times New Roman"/>
                <w:b/>
                <w:bCs/>
              </w:rPr>
            </w:pPr>
            <w:r>
              <w:rPr>
                <w:rFonts w:hint="default" w:ascii="Times New Roman" w:hAnsi="Times New Roman" w:eastAsia="仿宋_GB2312" w:cs="Times New Roman"/>
                <w:b/>
                <w:bCs/>
              </w:rPr>
              <w:t>状态</w:t>
            </w:r>
          </w:p>
          <w:p>
            <w:pPr>
              <w:pStyle w:val="13"/>
              <w:spacing w:before="7"/>
              <w:ind w:left="1"/>
              <w:jc w:val="center"/>
              <w:rPr>
                <w:rFonts w:hint="default" w:ascii="Times New Roman" w:hAnsi="Times New Roman" w:eastAsia="仿宋_GB2312" w:cs="Times New Roman"/>
                <w:b/>
                <w:bCs/>
              </w:rPr>
            </w:pPr>
            <w:r>
              <w:rPr>
                <w:rFonts w:hint="default" w:ascii="Times New Roman" w:hAnsi="Times New Roman" w:eastAsia="仿宋_GB2312" w:cs="Times New Roman"/>
                <w:b/>
                <w:bCs/>
              </w:rPr>
              <w:t>（在用或已淘汰）</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时间</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（拟更新或淘汰）</w:t>
            </w:r>
          </w:p>
        </w:tc>
      </w:tr>
      <w:tr>
        <w:tblPrEx>
          <w:tblCellMar>
            <w:top w:w="0" w:type="dxa"/>
            <w:left w:w="0" w:type="dxa"/>
            <w:bottom w:w="0" w:type="dxa"/>
            <w:right w:w="0" w:type="dxa"/>
          </w:tblCellMar>
        </w:tblPrEx>
        <w:trPr>
          <w:trHeight w:val="668"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7"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8"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7"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8"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5"/>
              <w:ind w:left="167"/>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bl>
    <w:p>
      <w:pPr>
        <w:tabs>
          <w:tab w:val="left" w:pos="3575"/>
          <w:tab w:val="left" w:pos="7192"/>
          <w:tab w:val="left" w:pos="10570"/>
          <w:tab w:val="left" w:pos="12027"/>
          <w:tab w:val="left" w:pos="12507"/>
          <w:tab w:val="left" w:pos="12987"/>
        </w:tabs>
        <w:spacing w:before="7"/>
        <w:ind w:left="438"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填报人：</w:t>
      </w:r>
      <w:r>
        <w:rPr>
          <w:rFonts w:hint="default"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填报时间：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日</w:t>
      </w:r>
    </w:p>
    <w:p>
      <w:pPr>
        <w:rPr>
          <w:rFonts w:hint="default" w:ascii="Times New Roman" w:hAnsi="Times New Roman" w:eastAsia="仿宋_GB2312" w:cs="Times New Roman"/>
          <w:sz w:val="24"/>
          <w:szCs w:val="24"/>
        </w:rPr>
        <w:sectPr>
          <w:pgSz w:w="16850" w:h="11910" w:orient="landscape"/>
          <w:pgMar w:top="1100" w:right="1460" w:bottom="1440" w:left="1700" w:header="0" w:footer="1256" w:gutter="0"/>
          <w:pgNumType w:fmt="numberInDash" w:start="180"/>
          <w:cols w:space="720" w:num="1"/>
        </w:sectPr>
      </w:pP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1-10 落后配电变压器使用(淘汰)情况表</w:t>
      </w:r>
    </w:p>
    <w:p>
      <w:pPr>
        <w:tabs>
          <w:tab w:val="left" w:pos="11540"/>
        </w:tabs>
        <w:spacing w:before="121"/>
        <w:ind w:left="498"/>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14"/>
          <w:sz w:val="24"/>
          <w:szCs w:val="24"/>
        </w:rPr>
        <w:t>企业名称：（公章）</w:t>
      </w:r>
      <w:r>
        <w:rPr>
          <w:rFonts w:hint="default" w:ascii="Times New Roman" w:hAnsi="Times New Roman" w:eastAsia="仿宋_GB2312" w:cs="Times New Roman"/>
          <w:spacing w:val="-14"/>
          <w:sz w:val="24"/>
          <w:szCs w:val="24"/>
        </w:rPr>
        <w:tab/>
      </w:r>
      <w:r>
        <w:rPr>
          <w:rFonts w:hint="default" w:ascii="Times New Roman" w:hAnsi="Times New Roman" w:eastAsia="仿宋_GB2312" w:cs="Times New Roman"/>
          <w:sz w:val="24"/>
          <w:szCs w:val="24"/>
        </w:rPr>
        <w:t>年度：</w:t>
      </w:r>
      <w:r>
        <w:rPr>
          <w:rFonts w:hint="eastAsia" w:ascii="Times New Roman" w:hAnsi="Times New Roman" w:eastAsia="仿宋_GB2312" w:cs="Times New Roman"/>
          <w:sz w:val="24"/>
          <w:szCs w:val="24"/>
          <w:lang w:val="en-US" w:eastAsia="zh-CN"/>
        </w:rPr>
        <w:t>2022</w:t>
      </w:r>
    </w:p>
    <w:tbl>
      <w:tblPr>
        <w:tblStyle w:val="5"/>
        <w:tblW w:w="5000" w:type="pct"/>
        <w:tblInd w:w="-5" w:type="dxa"/>
        <w:tblLayout w:type="autofit"/>
        <w:tblCellMar>
          <w:top w:w="0" w:type="dxa"/>
          <w:left w:w="0" w:type="dxa"/>
          <w:bottom w:w="0" w:type="dxa"/>
          <w:right w:w="0" w:type="dxa"/>
        </w:tblCellMar>
      </w:tblPr>
      <w:tblGrid>
        <w:gridCol w:w="906"/>
        <w:gridCol w:w="2080"/>
        <w:gridCol w:w="1526"/>
        <w:gridCol w:w="1526"/>
        <w:gridCol w:w="2403"/>
        <w:gridCol w:w="2403"/>
        <w:gridCol w:w="2404"/>
      </w:tblGrid>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218"/>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jc w:val="center"/>
              <w:rPr>
                <w:rFonts w:hint="default" w:ascii="Times New Roman" w:hAnsi="Times New Roman" w:eastAsia="仿宋_GB2312" w:cs="Times New Roman"/>
                <w:b/>
                <w:bCs/>
              </w:rPr>
            </w:pPr>
            <w:r>
              <w:rPr>
                <w:rFonts w:hint="default" w:ascii="Times New Roman" w:hAnsi="Times New Roman" w:eastAsia="仿宋_GB2312" w:cs="Times New Roman"/>
                <w:b/>
                <w:bCs/>
              </w:rPr>
              <w:t>型号</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175"/>
              <w:rPr>
                <w:rFonts w:hint="default" w:ascii="Times New Roman" w:hAnsi="Times New Roman" w:eastAsia="仿宋_GB2312" w:cs="Times New Roman"/>
                <w:b/>
                <w:bCs/>
              </w:rPr>
            </w:pPr>
            <w:r>
              <w:rPr>
                <w:rFonts w:hint="default" w:ascii="Times New Roman" w:hAnsi="Times New Roman" w:eastAsia="仿宋_GB2312" w:cs="Times New Roman"/>
                <w:b/>
                <w:bCs/>
              </w:rPr>
              <w:t>数量（台）</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容量</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（千伏安）</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743"/>
              <w:rPr>
                <w:rFonts w:hint="default" w:ascii="Times New Roman" w:hAnsi="Times New Roman" w:eastAsia="仿宋_GB2312" w:cs="Times New Roman"/>
                <w:b/>
                <w:bCs/>
              </w:rPr>
            </w:pPr>
            <w:r>
              <w:rPr>
                <w:rFonts w:hint="default" w:ascii="Times New Roman" w:hAnsi="Times New Roman" w:eastAsia="仿宋_GB2312" w:cs="Times New Roman"/>
                <w:b/>
                <w:bCs/>
              </w:rPr>
              <w:t>安装位置</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ind w:left="4"/>
              <w:jc w:val="center"/>
              <w:rPr>
                <w:rFonts w:hint="default" w:ascii="Times New Roman" w:hAnsi="Times New Roman" w:eastAsia="仿宋_GB2312" w:cs="Times New Roman"/>
                <w:b/>
                <w:bCs/>
              </w:rPr>
            </w:pPr>
            <w:r>
              <w:rPr>
                <w:rFonts w:hint="default" w:ascii="Times New Roman" w:hAnsi="Times New Roman" w:eastAsia="仿宋_GB2312" w:cs="Times New Roman"/>
                <w:b/>
                <w:bCs/>
              </w:rPr>
              <w:t>状态</w:t>
            </w:r>
          </w:p>
          <w:p>
            <w:pPr>
              <w:pStyle w:val="13"/>
              <w:spacing w:before="7"/>
              <w:ind w:left="4"/>
              <w:jc w:val="center"/>
              <w:rPr>
                <w:rFonts w:hint="default" w:ascii="Times New Roman" w:hAnsi="Times New Roman" w:eastAsia="仿宋_GB2312" w:cs="Times New Roman"/>
                <w:b/>
                <w:bCs/>
              </w:rPr>
            </w:pPr>
            <w:r>
              <w:rPr>
                <w:rFonts w:hint="default" w:ascii="Times New Roman" w:hAnsi="Times New Roman" w:eastAsia="仿宋_GB2312" w:cs="Times New Roman"/>
                <w:b/>
                <w:bCs/>
              </w:rPr>
              <w:t>（在用或已淘汰）</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时间</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（拟更新或淘汰）</w:t>
            </w:r>
          </w:p>
        </w:tc>
      </w:tr>
      <w:tr>
        <w:tblPrEx>
          <w:tblCellMar>
            <w:top w:w="0" w:type="dxa"/>
            <w:left w:w="0" w:type="dxa"/>
            <w:bottom w:w="0" w:type="dxa"/>
            <w:right w:w="0" w:type="dxa"/>
          </w:tblCellMar>
        </w:tblPrEx>
        <w:trPr>
          <w:trHeight w:val="668"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7"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8"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7"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8"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5"/>
              <w:ind w:left="218"/>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bl>
    <w:p>
      <w:pPr>
        <w:tabs>
          <w:tab w:val="left" w:pos="3816"/>
          <w:tab w:val="left" w:pos="7252"/>
          <w:tab w:val="left" w:pos="10335"/>
          <w:tab w:val="left" w:pos="11610"/>
          <w:tab w:val="left" w:pos="12330"/>
          <w:tab w:val="left" w:pos="13047"/>
        </w:tabs>
        <w:spacing w:before="7"/>
        <w:ind w:firstLine="720" w:firstLineChars="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填报人：</w:t>
      </w:r>
      <w:r>
        <w:rPr>
          <w:rFonts w:hint="default"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填报时间：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日</w:t>
      </w: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sectPr>
          <w:pgSz w:w="16838" w:h="11906" w:orient="landscape"/>
          <w:pgMar w:top="1440" w:right="1800" w:bottom="1440" w:left="1800" w:header="851" w:footer="992" w:gutter="0"/>
          <w:pgNumType w:fmt="numberInDash"/>
          <w:cols w:space="425" w:num="1"/>
          <w:docGrid w:type="lines" w:linePitch="312" w:charSpace="0"/>
        </w:sectPr>
      </w:pPr>
    </w:p>
    <w:p>
      <w:pPr>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w:t>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生产数据汇总</w:t>
      </w:r>
    </w:p>
    <w:p>
      <w:pPr>
        <w:jc w:val="center"/>
        <w:outlineLvl w:val="1"/>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 xml:space="preserve">                                                                             年度：2022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258"/>
        <w:gridCol w:w="2777"/>
        <w:gridCol w:w="1562"/>
        <w:gridCol w:w="1562"/>
        <w:gridCol w:w="1258"/>
        <w:gridCol w:w="1867"/>
        <w:gridCol w:w="95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月份</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熟料产量</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生产水泥熟料消耗量</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熟料外购量</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熟料外售量</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水泥产量</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其中：pc32.5</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pc42.5</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原煤消耗量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2</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3</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4</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5</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6</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7</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8</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9</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10</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11</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12</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bl>
    <w:p>
      <w:pPr>
        <w:rPr>
          <w:rFonts w:hint="default" w:ascii="Times New Roman" w:hAnsi="Times New Roman" w:eastAsia="仿宋_GB2312" w:cs="Times New Roman"/>
        </w:rPr>
      </w:pPr>
    </w:p>
    <w:p>
      <w:pPr>
        <w:rPr>
          <w:rFonts w:hint="default" w:ascii="Times New Roman" w:hAnsi="Times New Roman" w:eastAsia="仿宋_GB2312" w:cs="Times New Roman"/>
        </w:rPr>
      </w:pPr>
      <w:r>
        <w:rPr>
          <w:rFonts w:hint="default" w:ascii="Times New Roman" w:hAnsi="Times New Roman" w:eastAsia="仿宋_GB2312" w:cs="Times New Roman"/>
        </w:rPr>
        <w:t>注：本表水泥品种自行扩展</w:t>
      </w:r>
    </w:p>
    <w:p>
      <w:pPr>
        <w:rPr>
          <w:rFonts w:hint="default" w:ascii="Times New Roman" w:hAnsi="Times New Roman" w:eastAsia="仿宋_GB2312" w:cs="Times New Roman"/>
        </w:rPr>
        <w:sectPr>
          <w:pgSz w:w="16838" w:h="11906" w:orient="landscape"/>
          <w:pgMar w:top="1440" w:right="1800" w:bottom="1440" w:left="1800" w:header="851" w:footer="992" w:gutter="0"/>
          <w:pgNumType w:fmt="numberInDash"/>
          <w:cols w:space="425" w:num="1"/>
          <w:docGrid w:type="lines" w:linePitch="312" w:charSpace="0"/>
        </w:sectPr>
      </w:pPr>
    </w:p>
    <w:p>
      <w:pPr>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w:t>
      </w: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年原煤收到基低位发热量、熟料、水泥28抗压强度汇总表</w:t>
      </w:r>
    </w:p>
    <w:p>
      <w:pPr>
        <w:ind w:firstLine="11340" w:firstLineChars="54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年度：2022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936"/>
        <w:gridCol w:w="2123"/>
        <w:gridCol w:w="2168"/>
        <w:gridCol w:w="1506"/>
        <w:gridCol w:w="1586"/>
        <w:gridCol w:w="989"/>
        <w:gridCol w:w="1586"/>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vMerge w:val="restart"/>
            <w:tcBorders>
              <w:top w:val="single" w:color="auto" w:sz="4" w:space="0"/>
            </w:tcBorders>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月份</w:t>
            </w:r>
          </w:p>
        </w:tc>
        <w:tc>
          <w:tcPr>
            <w:tcW w:w="1936" w:type="dxa"/>
            <w:vMerge w:val="restart"/>
            <w:tcBorders>
              <w:top w:val="single" w:color="auto" w:sz="4" w:space="0"/>
            </w:tcBorders>
            <w:shd w:val="clear" w:color="auto" w:fill="auto"/>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原煤消耗量（t）</w:t>
            </w:r>
          </w:p>
        </w:tc>
        <w:tc>
          <w:tcPr>
            <w:tcW w:w="2123" w:type="dxa"/>
            <w:vMerge w:val="restart"/>
            <w:tcBorders>
              <w:top w:val="single" w:color="auto" w:sz="4" w:space="0"/>
            </w:tcBorders>
            <w:shd w:val="clear" w:color="auto" w:fill="auto"/>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收到基低位发热量</w:t>
            </w:r>
          </w:p>
        </w:tc>
        <w:tc>
          <w:tcPr>
            <w:tcW w:w="2168" w:type="dxa"/>
            <w:vMerge w:val="restart"/>
            <w:tcBorders>
              <w:top w:val="single" w:color="auto" w:sz="4" w:space="0"/>
            </w:tcBorders>
            <w:shd w:val="clear" w:color="auto" w:fill="auto"/>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熟料28d抗压强度</w:t>
            </w:r>
          </w:p>
        </w:tc>
        <w:tc>
          <w:tcPr>
            <w:tcW w:w="1506" w:type="dxa"/>
            <w:vMerge w:val="restart"/>
            <w:tcBorders>
              <w:top w:val="single" w:color="auto" w:sz="4" w:space="0"/>
            </w:tcBorders>
            <w:shd w:val="clear" w:color="auto" w:fill="auto"/>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熟料产量（t)</w:t>
            </w:r>
          </w:p>
        </w:tc>
        <w:tc>
          <w:tcPr>
            <w:tcW w:w="2575" w:type="dxa"/>
            <w:gridSpan w:val="2"/>
            <w:tcBorders>
              <w:top w:val="single" w:color="auto" w:sz="4" w:space="0"/>
            </w:tcBorders>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pc32.5</w:t>
            </w:r>
          </w:p>
        </w:tc>
        <w:tc>
          <w:tcPr>
            <w:tcW w:w="2575" w:type="dxa"/>
            <w:gridSpan w:val="2"/>
            <w:tcBorders>
              <w:top w:val="single" w:color="auto" w:sz="4" w:space="0"/>
            </w:tcBorders>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pc42.5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vMerge w:val="continue"/>
            <w:shd w:val="clear" w:color="auto" w:fill="auto"/>
            <w:noWrap w:val="0"/>
            <w:vAlign w:val="top"/>
          </w:tcPr>
          <w:p>
            <w:pPr>
              <w:rPr>
                <w:rFonts w:hint="default" w:ascii="Times New Roman" w:hAnsi="Times New Roman" w:eastAsia="仿宋_GB2312" w:cs="Times New Roman"/>
              </w:rPr>
            </w:pPr>
          </w:p>
        </w:tc>
        <w:tc>
          <w:tcPr>
            <w:tcW w:w="1936" w:type="dxa"/>
            <w:vMerge w:val="continue"/>
            <w:shd w:val="clear" w:color="auto" w:fill="auto"/>
            <w:noWrap w:val="0"/>
            <w:vAlign w:val="top"/>
          </w:tcPr>
          <w:p>
            <w:pPr>
              <w:rPr>
                <w:rFonts w:hint="default" w:ascii="Times New Roman" w:hAnsi="Times New Roman" w:eastAsia="仿宋_GB2312" w:cs="Times New Roman"/>
              </w:rPr>
            </w:pPr>
          </w:p>
        </w:tc>
        <w:tc>
          <w:tcPr>
            <w:tcW w:w="2123" w:type="dxa"/>
            <w:vMerge w:val="continue"/>
            <w:shd w:val="clear" w:color="auto" w:fill="auto"/>
            <w:noWrap w:val="0"/>
            <w:vAlign w:val="top"/>
          </w:tcPr>
          <w:p>
            <w:pPr>
              <w:rPr>
                <w:rFonts w:hint="default" w:ascii="Times New Roman" w:hAnsi="Times New Roman" w:eastAsia="仿宋_GB2312" w:cs="Times New Roman"/>
              </w:rPr>
            </w:pPr>
          </w:p>
        </w:tc>
        <w:tc>
          <w:tcPr>
            <w:tcW w:w="2168" w:type="dxa"/>
            <w:vMerge w:val="continue"/>
            <w:shd w:val="clear" w:color="auto" w:fill="auto"/>
            <w:noWrap w:val="0"/>
            <w:vAlign w:val="top"/>
          </w:tcPr>
          <w:p>
            <w:pPr>
              <w:rPr>
                <w:rFonts w:hint="default" w:ascii="Times New Roman" w:hAnsi="Times New Roman" w:eastAsia="仿宋_GB2312" w:cs="Times New Roman"/>
              </w:rPr>
            </w:pPr>
          </w:p>
        </w:tc>
        <w:tc>
          <w:tcPr>
            <w:tcW w:w="1506" w:type="dxa"/>
            <w:vMerge w:val="continue"/>
            <w:shd w:val="clear" w:color="auto" w:fill="auto"/>
            <w:noWrap w:val="0"/>
            <w:vAlign w:val="top"/>
          </w:tcPr>
          <w:p>
            <w:pPr>
              <w:rPr>
                <w:rFonts w:hint="default" w:ascii="Times New Roman" w:hAnsi="Times New Roman" w:eastAsia="仿宋_GB2312" w:cs="Times New Roman"/>
              </w:rPr>
            </w:pP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28d抗压强度</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产量（t)</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28d抗压强度</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产量（t)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2</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3</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4</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5</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6</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7</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8</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9</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10</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11</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12</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bl>
    <w:p>
      <w:pPr>
        <w:rPr>
          <w:rFonts w:hint="default" w:ascii="Times New Roman" w:hAnsi="Times New Roman" w:eastAsia="仿宋_GB2312" w:cs="Times New Roman"/>
        </w:rPr>
      </w:pPr>
      <w:r>
        <w:rPr>
          <w:rFonts w:hint="default" w:ascii="Times New Roman" w:hAnsi="Times New Roman" w:eastAsia="仿宋_GB2312" w:cs="Times New Roman"/>
        </w:rPr>
        <w:t>注：1、本表水泥品种自行扩展，2、原煤消耗量与收到基低位发热量统计口径需一致</w:t>
      </w: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电力分配表</w:t>
      </w:r>
    </w:p>
    <w:p>
      <w:pPr>
        <w:jc w:val="center"/>
        <w:outlineLvl w:val="1"/>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 xml:space="preserve">                                                                              年度：2022</w:t>
      </w:r>
    </w:p>
    <w:tbl>
      <w:tblPr>
        <w:tblStyle w:val="5"/>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68"/>
        <w:gridCol w:w="1167"/>
        <w:gridCol w:w="1439"/>
        <w:gridCol w:w="1438"/>
        <w:gridCol w:w="1166"/>
        <w:gridCol w:w="1166"/>
        <w:gridCol w:w="1166"/>
        <w:gridCol w:w="1166"/>
        <w:gridCol w:w="1166"/>
        <w:gridCol w:w="116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月份</w:t>
            </w:r>
          </w:p>
        </w:tc>
        <w:tc>
          <w:tcPr>
            <w:tcW w:w="1168"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总用电量</w:t>
            </w:r>
          </w:p>
        </w:tc>
        <w:tc>
          <w:tcPr>
            <w:tcW w:w="1167"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外购电量</w:t>
            </w:r>
          </w:p>
        </w:tc>
        <w:tc>
          <w:tcPr>
            <w:tcW w:w="1439"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余热发电量</w:t>
            </w:r>
          </w:p>
        </w:tc>
        <w:tc>
          <w:tcPr>
            <w:tcW w:w="1438"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余热供电量</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原料破碎</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生料制备</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熟料烧成</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水泥制备</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水汽辅助</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办公附属</w:t>
            </w:r>
          </w:p>
        </w:tc>
        <w:tc>
          <w:tcPr>
            <w:tcW w:w="743"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2</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3</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4</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5</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6</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7</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8</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9</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10</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11</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12</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合计</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bl>
    <w:p>
      <w:pPr>
        <w:rPr>
          <w:rFonts w:hint="default" w:ascii="Times New Roman" w:hAnsi="Times New Roman" w:eastAsia="仿宋_GB2312" w:cs="Times New Roman"/>
        </w:rPr>
      </w:pPr>
      <w:r>
        <w:rPr>
          <w:rFonts w:hint="default" w:ascii="Times New Roman" w:hAnsi="Times New Roman" w:eastAsia="仿宋_GB2312" w:cs="Times New Roman"/>
        </w:rPr>
        <w:t>注：1、本表各工序名称根据企业实际统计工段可自行调整，2、表中外购电量统计需按照自然月统计</w:t>
      </w:r>
    </w:p>
    <w:p>
      <w:pPr>
        <w:rPr>
          <w:rFonts w:hint="default" w:ascii="Times New Roman" w:hAnsi="Times New Roman" w:eastAsia="仿宋_GB2312" w:cs="Times New Roman"/>
        </w:rPr>
      </w:pPr>
    </w:p>
    <w:p>
      <w:pPr>
        <w:rPr>
          <w:rFonts w:hint="default" w:ascii="Times New Roman" w:hAnsi="Times New Roman" w:eastAsia="仿宋_GB2312" w:cs="Times New Roman"/>
        </w:rPr>
        <w:sectPr>
          <w:pgSz w:w="16838" w:h="11906" w:orient="landscape"/>
          <w:pgMar w:top="1440" w:right="1800" w:bottom="1440" w:left="1800" w:header="851" w:footer="992" w:gutter="0"/>
          <w:pgNumType w:fmt="numberInDash"/>
          <w:cols w:space="425" w:num="1"/>
          <w:docGrid w:type="lines" w:linePitch="312" w:charSpace="0"/>
        </w:sectPr>
      </w:pPr>
    </w:p>
    <w:p>
      <w:pPr>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w:t>
      </w:r>
      <w:r>
        <w:rPr>
          <w:rFonts w:hint="default"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rPr>
        <w:t>工业用水统计表</w:t>
      </w:r>
    </w:p>
    <w:p>
      <w:pPr>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val="0"/>
          <w:bCs/>
          <w:sz w:val="24"/>
          <w:szCs w:val="24"/>
          <w:lang w:val="en-US" w:eastAsia="zh-CN"/>
        </w:rPr>
        <w:t xml:space="preserve">                                                                            年度：2022</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723"/>
        <w:gridCol w:w="1723"/>
        <w:gridCol w:w="1723"/>
        <w:gridCol w:w="1723"/>
        <w:gridCol w:w="1723"/>
        <w:gridCol w:w="172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月份</w:t>
            </w:r>
          </w:p>
        </w:tc>
        <w:tc>
          <w:tcPr>
            <w:tcW w:w="64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总用水量（m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工业用水</w:t>
            </w:r>
            <w:r>
              <w:rPr>
                <w:rFonts w:hint="eastAsia" w:ascii="Times New Roman" w:hAnsi="Times New Roman" w:eastAsia="仿宋_GB2312" w:cs="Times New Roman"/>
                <w:b/>
                <w:bCs/>
                <w:lang w:val="en-US" w:eastAsia="zh-CN"/>
              </w:rPr>
              <w:t>量</w:t>
            </w:r>
            <w:r>
              <w:rPr>
                <w:rFonts w:hint="default" w:ascii="Times New Roman" w:hAnsi="Times New Roman" w:eastAsia="仿宋_GB2312" w:cs="Times New Roman"/>
                <w:b/>
                <w:bCs/>
              </w:rPr>
              <w:t>（m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生活用水</w:t>
            </w:r>
            <w:r>
              <w:rPr>
                <w:rFonts w:hint="eastAsia" w:ascii="Times New Roman" w:hAnsi="Times New Roman" w:eastAsia="仿宋_GB2312" w:cs="Times New Roman"/>
                <w:b/>
                <w:bCs/>
                <w:lang w:val="en-US" w:eastAsia="zh-CN"/>
              </w:rPr>
              <w:t>量</w:t>
            </w:r>
            <w:r>
              <w:rPr>
                <w:rFonts w:hint="default" w:ascii="Times New Roman" w:hAnsi="Times New Roman" w:eastAsia="仿宋_GB2312" w:cs="Times New Roman"/>
                <w:b/>
                <w:bCs/>
              </w:rPr>
              <w:t>（m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default" w:ascii="Times New Roman" w:hAnsi="Times New Roman" w:eastAsia="仿宋_GB2312" w:cs="Times New Roman"/>
                <w:b/>
                <w:bCs/>
              </w:rPr>
            </w:pPr>
            <w:r>
              <w:rPr>
                <w:rFonts w:hint="eastAsia" w:ascii="Times New Roman" w:hAnsi="Times New Roman" w:eastAsia="仿宋_GB2312" w:cs="Times New Roman"/>
                <w:b/>
                <w:bCs/>
                <w:lang w:val="en-US" w:eastAsia="zh-CN"/>
              </w:rPr>
              <w:t>循环用水量</w:t>
            </w:r>
            <w:r>
              <w:rPr>
                <w:rFonts w:hint="default" w:ascii="Times New Roman" w:hAnsi="Times New Roman" w:eastAsia="仿宋_GB2312" w:cs="Times New Roman"/>
                <w:b/>
                <w:bCs/>
              </w:rPr>
              <w:t>（m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default"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新水补水量</w:t>
            </w:r>
            <w:r>
              <w:rPr>
                <w:rFonts w:hint="default" w:ascii="Times New Roman" w:hAnsi="Times New Roman" w:eastAsia="仿宋_GB2312" w:cs="Times New Roman"/>
                <w:b/>
                <w:bCs/>
              </w:rPr>
              <w:t>（m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循环利用率</w:t>
            </w:r>
          </w:p>
          <w:p>
            <w:pPr>
              <w:jc w:val="center"/>
              <w:rPr>
                <w:rFonts w:hint="default"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w:t>
            </w:r>
          </w:p>
        </w:tc>
        <w:tc>
          <w:tcPr>
            <w:tcW w:w="642" w:type="pct"/>
            <w:shd w:val="clear" w:color="auto" w:fill="auto"/>
            <w:noWrap w:val="0"/>
            <w:vAlign w:val="center"/>
          </w:tcPr>
          <w:p>
            <w:pPr>
              <w:jc w:val="center"/>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4</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5</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6</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7</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8</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9</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10</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11</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12</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bl>
    <w:p>
      <w:pPr>
        <w:rPr>
          <w:rFonts w:hint="default" w:ascii="Times New Roman" w:hAnsi="Times New Roman" w:eastAsia="仿宋_GB2312" w:cs="Times New Roman"/>
        </w:rPr>
      </w:pPr>
      <w:r>
        <w:rPr>
          <w:rFonts w:hint="default" w:ascii="Times New Roman" w:hAnsi="Times New Roman" w:eastAsia="仿宋_GB2312" w:cs="Times New Roman"/>
        </w:rPr>
        <w:t>注：表中数据需提供相应支撑材料。</w:t>
      </w:r>
    </w:p>
    <w:p>
      <w:pPr>
        <w:rPr>
          <w:rFonts w:hint="default" w:ascii="Times New Roman" w:hAnsi="Times New Roman" w:eastAsia="仿宋_GB2312" w:cs="Times New Roman"/>
        </w:rPr>
      </w:pPr>
    </w:p>
    <w:sectPr>
      <w:pgSz w:w="16838" w:h="11906" w:orient="landscape"/>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Book Antiqua">
    <w:altName w:val="FreeSerif"/>
    <w:panose1 w:val="02040602050305030304"/>
    <w:charset w:val="00"/>
    <w:family w:val="roman"/>
    <w:pitch w:val="default"/>
    <w:sig w:usb0="00000000"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方正小标宋简体" w:eastAsia="方正小标宋简体"/>
                              <w:sz w:val="21"/>
                              <w:szCs w:val="21"/>
                            </w:rPr>
                            <w:fldChar w:fldCharType="begin"/>
                          </w:r>
                          <w:r>
                            <w:rPr>
                              <w:rFonts w:hint="eastAsia" w:ascii="方正小标宋简体" w:eastAsia="方正小标宋简体"/>
                              <w:sz w:val="21"/>
                              <w:szCs w:val="21"/>
                            </w:rPr>
                            <w:instrText xml:space="preserve"> PAGE   \* MERGEFORMAT </w:instrText>
                          </w:r>
                          <w:r>
                            <w:rPr>
                              <w:rFonts w:hint="eastAsia" w:ascii="方正小标宋简体" w:eastAsia="方正小标宋简体"/>
                              <w:sz w:val="21"/>
                              <w:szCs w:val="21"/>
                            </w:rPr>
                            <w:fldChar w:fldCharType="separate"/>
                          </w:r>
                          <w:r>
                            <w:rPr>
                              <w:rFonts w:ascii="方正小标宋简体" w:eastAsia="方正小标宋简体"/>
                              <w:sz w:val="21"/>
                              <w:szCs w:val="21"/>
                              <w:lang w:val="zh-CN"/>
                            </w:rPr>
                            <w:t>11</w:t>
                          </w:r>
                          <w:r>
                            <w:rPr>
                              <w:rFonts w:hint="eastAsia" w:ascii="方正小标宋简体" w:eastAsia="方正小标宋简体"/>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jc w:val="center"/>
                    </w:pPr>
                    <w:r>
                      <w:rPr>
                        <w:rFonts w:hint="eastAsia" w:ascii="方正小标宋简体" w:eastAsia="方正小标宋简体"/>
                        <w:sz w:val="21"/>
                        <w:szCs w:val="21"/>
                      </w:rPr>
                      <w:fldChar w:fldCharType="begin"/>
                    </w:r>
                    <w:r>
                      <w:rPr>
                        <w:rFonts w:hint="eastAsia" w:ascii="方正小标宋简体" w:eastAsia="方正小标宋简体"/>
                        <w:sz w:val="21"/>
                        <w:szCs w:val="21"/>
                      </w:rPr>
                      <w:instrText xml:space="preserve"> PAGE   \* MERGEFORMAT </w:instrText>
                    </w:r>
                    <w:r>
                      <w:rPr>
                        <w:rFonts w:hint="eastAsia" w:ascii="方正小标宋简体" w:eastAsia="方正小标宋简体"/>
                        <w:sz w:val="21"/>
                        <w:szCs w:val="21"/>
                      </w:rPr>
                      <w:fldChar w:fldCharType="separate"/>
                    </w:r>
                    <w:r>
                      <w:rPr>
                        <w:rFonts w:ascii="方正小标宋简体" w:eastAsia="方正小标宋简体"/>
                        <w:sz w:val="21"/>
                        <w:szCs w:val="21"/>
                        <w:lang w:val="zh-CN"/>
                      </w:rPr>
                      <w:t>11</w:t>
                    </w:r>
                    <w:r>
                      <w:rPr>
                        <w:rFonts w:hint="eastAsia" w:ascii="方正小标宋简体" w:eastAsia="方正小标宋简体"/>
                        <w:sz w:val="21"/>
                        <w:szCs w:val="21"/>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ind w:left="0"/>
      <w:rPr>
        <w:rFonts w:ascii="Times New Roman" w:eastAsia="宋体" w:cs="Times New Roman"/>
        <w:sz w:val="20"/>
        <w:szCs w:val="20"/>
      </w:rP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ge">
                <wp:posOffset>9754870</wp:posOffset>
              </wp:positionV>
              <wp:extent cx="185420" cy="16002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85420" cy="160020"/>
                      </a:xfrm>
                      <a:prstGeom prst="rect">
                        <a:avLst/>
                      </a:prstGeom>
                      <a:noFill/>
                      <a:ln>
                        <a:noFill/>
                      </a:ln>
                      <a:effectLst/>
                    </wps:spPr>
                    <wps:txbx>
                      <w:txbxContent>
                        <w:p>
                          <w:pPr>
                            <w:pStyle w:val="2"/>
                            <w:kinsoku w:val="0"/>
                            <w:overflowPunct w:val="0"/>
                            <w:spacing w:line="239" w:lineRule="exact"/>
                            <w:ind w:left="40"/>
                            <w:rPr>
                              <w:rFonts w:ascii="Book Antiqua" w:hAnsi="Book Antiqua" w:eastAsia="宋体" w:cs="Book Antiqua"/>
                              <w:sz w:val="21"/>
                              <w:szCs w:val="21"/>
                            </w:rPr>
                          </w:pPr>
                          <w:r>
                            <w:rPr>
                              <w:rFonts w:ascii="Book Antiqua" w:hAnsi="Book Antiqua" w:eastAsia="宋体" w:cs="Book Antiqua"/>
                              <w:sz w:val="21"/>
                              <w:szCs w:val="21"/>
                            </w:rPr>
                            <w:fldChar w:fldCharType="begin"/>
                          </w:r>
                          <w:r>
                            <w:rPr>
                              <w:rFonts w:ascii="Book Antiqua" w:hAnsi="Book Antiqua" w:eastAsia="宋体" w:cs="Book Antiqua"/>
                              <w:sz w:val="21"/>
                              <w:szCs w:val="21"/>
                            </w:rPr>
                            <w:instrText xml:space="preserve"> PAGE </w:instrText>
                          </w:r>
                          <w:r>
                            <w:rPr>
                              <w:rFonts w:ascii="Book Antiqua" w:hAnsi="Book Antiqua" w:eastAsia="宋体" w:cs="Book Antiqua"/>
                              <w:sz w:val="21"/>
                              <w:szCs w:val="21"/>
                            </w:rPr>
                            <w:fldChar w:fldCharType="separate"/>
                          </w:r>
                          <w:r>
                            <w:rPr>
                              <w:rFonts w:ascii="Book Antiqua" w:hAnsi="Book Antiqua" w:eastAsia="宋体" w:cs="Book Antiqua"/>
                              <w:sz w:val="21"/>
                              <w:szCs w:val="21"/>
                            </w:rPr>
                            <w:t>12</w:t>
                          </w:r>
                          <w:r>
                            <w:rPr>
                              <w:rFonts w:ascii="Book Antiqua" w:hAnsi="Book Antiqua" w:eastAsia="宋体" w:cs="Book Antiqua"/>
                              <w:sz w:val="21"/>
                              <w:szCs w:val="21"/>
                            </w:rPr>
                            <w:fldChar w:fldCharType="end"/>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top:768.1pt;height:12.6pt;width:14.6pt;mso-position-horizontal:center;mso-position-horizontal-relative:margin;mso-position-vertical-relative:page;z-index:251659264;mso-width-relative:page;mso-height-relative:page;" filled="f" stroked="f" coordsize="21600,21600" o:allowincell="f" o:gfxdata="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XNRhNgAAAAJAQAADwAAAAAAAAAB&#10;ACAAAAA4AAAAZHJzL2Rvd25yZXYueG1sUEsBAhQAFAAAAAgAh07iQBiSPj/6AQAA0QMAAA4AAAAA&#10;AAAAAQAgAAAAPQEAAGRycy9lMm9Eb2MueG1sUEsFBgAAAAAGAAYAWQEAAKkFAAAAAA==&#10;">
              <v:fill on="f" focussize="0,0"/>
              <v:stroke on="f"/>
              <v:imagedata o:title=""/>
              <o:lock v:ext="edit" aspectratio="f"/>
              <v:textbox inset="0mm,0mm,0mm,0mm">
                <w:txbxContent>
                  <w:p>
                    <w:pPr>
                      <w:pStyle w:val="2"/>
                      <w:kinsoku w:val="0"/>
                      <w:overflowPunct w:val="0"/>
                      <w:spacing w:line="239" w:lineRule="exact"/>
                      <w:ind w:left="40"/>
                      <w:rPr>
                        <w:rFonts w:ascii="Book Antiqua" w:hAnsi="Book Antiqua" w:eastAsia="宋体" w:cs="Book Antiqua"/>
                        <w:sz w:val="21"/>
                        <w:szCs w:val="21"/>
                      </w:rPr>
                    </w:pPr>
                    <w:r>
                      <w:rPr>
                        <w:rFonts w:ascii="Book Antiqua" w:hAnsi="Book Antiqua" w:eastAsia="宋体" w:cs="Book Antiqua"/>
                        <w:sz w:val="21"/>
                        <w:szCs w:val="21"/>
                      </w:rPr>
                      <w:fldChar w:fldCharType="begin"/>
                    </w:r>
                    <w:r>
                      <w:rPr>
                        <w:rFonts w:ascii="Book Antiqua" w:hAnsi="Book Antiqua" w:eastAsia="宋体" w:cs="Book Antiqua"/>
                        <w:sz w:val="21"/>
                        <w:szCs w:val="21"/>
                      </w:rPr>
                      <w:instrText xml:space="preserve"> PAGE </w:instrText>
                    </w:r>
                    <w:r>
                      <w:rPr>
                        <w:rFonts w:ascii="Book Antiqua" w:hAnsi="Book Antiqua" w:eastAsia="宋体" w:cs="Book Antiqua"/>
                        <w:sz w:val="21"/>
                        <w:szCs w:val="21"/>
                      </w:rPr>
                      <w:fldChar w:fldCharType="separate"/>
                    </w:r>
                    <w:r>
                      <w:rPr>
                        <w:rFonts w:ascii="Book Antiqua" w:hAnsi="Book Antiqua" w:eastAsia="宋体" w:cs="Book Antiqua"/>
                        <w:sz w:val="21"/>
                        <w:szCs w:val="21"/>
                      </w:rPr>
                      <w:t>12</w:t>
                    </w:r>
                    <w:r>
                      <w:rPr>
                        <w:rFonts w:ascii="Book Antiqua" w:hAnsi="Book Antiqua" w:eastAsia="宋体" w:cs="Book Antiqua"/>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ind w:left="0"/>
      <w:rPr>
        <w:rFonts w:ascii="Times New Roman" w:eastAsia="宋体" w:cs="Times New Roman"/>
        <w:sz w:val="20"/>
        <w:szCs w:val="20"/>
      </w:rPr>
    </w:pPr>
    <w:r>
      <mc:AlternateContent>
        <mc:Choice Requires="wps">
          <w:drawing>
            <wp:anchor distT="0" distB="0" distL="114300" distR="114300" simplePos="0" relativeHeight="251660288" behindDoc="1" locked="0" layoutInCell="0" allowOverlap="1">
              <wp:simplePos x="0" y="0"/>
              <wp:positionH relativeFrom="page">
                <wp:posOffset>3688080</wp:posOffset>
              </wp:positionH>
              <wp:positionV relativeFrom="page">
                <wp:posOffset>9754870</wp:posOffset>
              </wp:positionV>
              <wp:extent cx="185420" cy="160020"/>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85420" cy="160020"/>
                      </a:xfrm>
                      <a:prstGeom prst="rect">
                        <a:avLst/>
                      </a:prstGeom>
                      <a:noFill/>
                      <a:ln>
                        <a:noFill/>
                      </a:ln>
                      <a:effectLst/>
                    </wps:spPr>
                    <wps:txbx>
                      <w:txbxContent>
                        <w:p>
                          <w:pPr>
                            <w:pStyle w:val="2"/>
                            <w:kinsoku w:val="0"/>
                            <w:overflowPunct w:val="0"/>
                            <w:spacing w:line="239" w:lineRule="exact"/>
                            <w:ind w:left="40"/>
                            <w:rPr>
                              <w:rFonts w:ascii="Book Antiqua" w:hAnsi="Book Antiqua" w:eastAsia="宋体" w:cs="Book Antiqua"/>
                              <w:sz w:val="21"/>
                              <w:szCs w:val="21"/>
                            </w:rPr>
                          </w:pPr>
                          <w:r>
                            <w:rPr>
                              <w:rFonts w:ascii="Book Antiqua" w:hAnsi="Book Antiqua" w:eastAsia="宋体" w:cs="Book Antiqua"/>
                              <w:sz w:val="21"/>
                              <w:szCs w:val="21"/>
                            </w:rPr>
                            <w:fldChar w:fldCharType="begin"/>
                          </w:r>
                          <w:r>
                            <w:rPr>
                              <w:rFonts w:ascii="Book Antiqua" w:hAnsi="Book Antiqua" w:eastAsia="宋体" w:cs="Book Antiqua"/>
                              <w:sz w:val="21"/>
                              <w:szCs w:val="21"/>
                            </w:rPr>
                            <w:instrText xml:space="preserve"> PAGE </w:instrText>
                          </w:r>
                          <w:r>
                            <w:rPr>
                              <w:rFonts w:ascii="Book Antiqua" w:hAnsi="Book Antiqua" w:eastAsia="宋体" w:cs="Book Antiqua"/>
                              <w:sz w:val="21"/>
                              <w:szCs w:val="21"/>
                            </w:rPr>
                            <w:fldChar w:fldCharType="end"/>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290.4pt;margin-top:768.1pt;height:12.6pt;width:14.6pt;mso-position-horizontal-relative:page;mso-position-vertical-relative:page;z-index:-251656192;mso-width-relative:page;mso-height-relative:page;" filled="f" stroked="f" coordsize="21600,21600" o:allowincell="f" o:gfxdata="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uGhmdoAAAANAQAADwAAAAAA&#10;AAABACAAAAA4AAAAZHJzL2Rvd25yZXYueG1sUEsBAhQAFAAAAAgAh07iQGr1EvL7AQAA0QMAAA4A&#10;AAAAAAAAAQAgAAAAPwEAAGRycy9lMm9Eb2MueG1sUEsFBgAAAAAGAAYAWQEAAKwFAAAAAA==&#10;">
              <v:fill on="f" focussize="0,0"/>
              <v:stroke on="f"/>
              <v:imagedata o:title=""/>
              <o:lock v:ext="edit" aspectratio="f"/>
              <v:textbox inset="0mm,0mm,0mm,0mm">
                <w:txbxContent>
                  <w:p>
                    <w:pPr>
                      <w:pStyle w:val="2"/>
                      <w:kinsoku w:val="0"/>
                      <w:overflowPunct w:val="0"/>
                      <w:spacing w:line="239" w:lineRule="exact"/>
                      <w:ind w:left="40"/>
                      <w:rPr>
                        <w:rFonts w:ascii="Book Antiqua" w:hAnsi="Book Antiqua" w:eastAsia="宋体" w:cs="Book Antiqua"/>
                        <w:sz w:val="21"/>
                        <w:szCs w:val="21"/>
                      </w:rPr>
                    </w:pPr>
                    <w:r>
                      <w:rPr>
                        <w:rFonts w:ascii="Book Antiqua" w:hAnsi="Book Antiqua" w:eastAsia="宋体" w:cs="Book Antiqua"/>
                        <w:sz w:val="21"/>
                        <w:szCs w:val="21"/>
                      </w:rPr>
                      <w:fldChar w:fldCharType="begin"/>
                    </w:r>
                    <w:r>
                      <w:rPr>
                        <w:rFonts w:ascii="Book Antiqua" w:hAnsi="Book Antiqua" w:eastAsia="宋体" w:cs="Book Antiqua"/>
                        <w:sz w:val="21"/>
                        <w:szCs w:val="21"/>
                      </w:rPr>
                      <w:instrText xml:space="preserve"> PAGE </w:instrText>
                    </w:r>
                    <w:r>
                      <w:rPr>
                        <w:rFonts w:ascii="Book Antiqua" w:hAnsi="Book Antiqua" w:eastAsia="宋体" w:cs="Book Antiqua"/>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180</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5293995</wp:posOffset>
              </wp:positionH>
              <wp:positionV relativeFrom="page">
                <wp:posOffset>6623050</wp:posOffset>
              </wp:positionV>
              <wp:extent cx="252095" cy="160020"/>
              <wp:effectExtent l="0" t="0" r="0" b="0"/>
              <wp:wrapNone/>
              <wp:docPr id="4"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252095" cy="160020"/>
                      </a:xfrm>
                      <a:prstGeom prst="rect">
                        <a:avLst/>
                      </a:prstGeom>
                      <a:noFill/>
                      <a:ln>
                        <a:noFill/>
                      </a:ln>
                      <a:effectLst/>
                    </wps:spPr>
                    <wps:txbx>
                      <w:txbxContent>
                        <w:p>
                          <w:pPr>
                            <w:spacing w:line="225" w:lineRule="exact"/>
                            <w:ind w:left="40"/>
                            <w:rPr>
                              <w:rFonts w:ascii="Times New Roman" w:hAnsi="Times New Roman" w:eastAsia="Times New Roman"/>
                              <w:szCs w:val="21"/>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416.85pt;margin-top:521.5pt;height:12.6pt;width:19.85pt;mso-position-horizontal-relative:page;mso-position-vertical-relative:page;z-index:-251655168;mso-width-relative:page;mso-height-relative:page;" filled="f" stroked="f" coordsize="21600,21600" o:gfxdata="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cA9kdsAAAANAQAADwAA&#10;AAAAAAABACAAAAA4AAAAZHJzL2Rvd25yZXYueG1sUEsBAhQAFAAAAAgAh07iQIsiRYP9AQAA0QMA&#10;AA4AAAAAAAAAAQAgAAAAQAEAAGRycy9lMm9Eb2MueG1sUEsFBgAAAAAGAAYAWQEAAK8FAAAAAA==&#10;">
              <v:fill on="f" focussize="0,0"/>
              <v:stroke on="f"/>
              <v:imagedata o:title=""/>
              <o:lock v:ext="edit" aspectratio="f"/>
              <v:textbox inset="0mm,0mm,0mm,0mm">
                <w:txbxContent>
                  <w:p>
                    <w:pPr>
                      <w:spacing w:line="225" w:lineRule="exact"/>
                      <w:ind w:left="40"/>
                      <w:rPr>
                        <w:rFonts w:ascii="Times New Roman" w:hAnsi="Times New Roman" w:eastAsia="Times New Roman"/>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036E9"/>
    <w:rsid w:val="04731F98"/>
    <w:rsid w:val="1A624836"/>
    <w:rsid w:val="2F285DDE"/>
    <w:rsid w:val="2FEF0A38"/>
    <w:rsid w:val="46993623"/>
    <w:rsid w:val="4EFF0AE1"/>
    <w:rsid w:val="51AE407F"/>
    <w:rsid w:val="57A51569"/>
    <w:rsid w:val="5A9036E9"/>
    <w:rsid w:val="71074CF3"/>
    <w:rsid w:val="72A100D3"/>
    <w:rsid w:val="CEBBB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120"/>
      <w:jc w:val="left"/>
    </w:pPr>
    <w:rPr>
      <w:rFonts w:ascii="仿宋_GB2312" w:hAnsi="Times New Roman" w:eastAsia="仿宋_GB2312" w:cs="仿宋_GB2312"/>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41"/>
    <w:basedOn w:val="7"/>
    <w:qFormat/>
    <w:uiPriority w:val="0"/>
    <w:rPr>
      <w:rFonts w:ascii="仿宋_GB2312" w:eastAsia="仿宋_GB2312" w:cs="仿宋_GB2312"/>
      <w:color w:val="000000"/>
      <w:sz w:val="36"/>
      <w:szCs w:val="36"/>
    </w:rPr>
  </w:style>
  <w:style w:type="character" w:customStyle="1" w:styleId="9">
    <w:name w:val="fontstyle21"/>
    <w:basedOn w:val="7"/>
    <w:qFormat/>
    <w:uiPriority w:val="0"/>
    <w:rPr>
      <w:rFonts w:hint="default" w:ascii="Times New Roman" w:hAnsi="Times New Roman" w:cs="Times New Roman"/>
      <w:color w:val="000000"/>
      <w:sz w:val="36"/>
      <w:szCs w:val="36"/>
    </w:rPr>
  </w:style>
  <w:style w:type="character" w:customStyle="1" w:styleId="10">
    <w:name w:val="fontstyle11"/>
    <w:basedOn w:val="7"/>
    <w:qFormat/>
    <w:uiPriority w:val="0"/>
    <w:rPr>
      <w:rFonts w:ascii="黑体" w:hAnsi="宋体" w:eastAsia="黑体" w:cs="黑体"/>
      <w:color w:val="000000"/>
      <w:sz w:val="36"/>
      <w:szCs w:val="36"/>
    </w:rPr>
  </w:style>
  <w:style w:type="character" w:customStyle="1" w:styleId="11">
    <w:name w:val="fontstyle71"/>
    <w:basedOn w:val="7"/>
    <w:qFormat/>
    <w:uiPriority w:val="0"/>
    <w:rPr>
      <w:rFonts w:hint="default" w:ascii="Times New Roman" w:hAnsi="Times New Roman" w:cs="Times New Roman"/>
      <w:b/>
      <w:color w:val="000000"/>
      <w:sz w:val="32"/>
      <w:szCs w:val="32"/>
    </w:rPr>
  </w:style>
  <w:style w:type="character" w:customStyle="1" w:styleId="12">
    <w:name w:val="fontstyle51"/>
    <w:basedOn w:val="7"/>
    <w:qFormat/>
    <w:uiPriority w:val="0"/>
    <w:rPr>
      <w:rFonts w:ascii="Calibri" w:hAnsi="Calibri" w:cs="Calibri"/>
      <w:color w:val="000000"/>
      <w:sz w:val="28"/>
      <w:szCs w:val="28"/>
    </w:rPr>
  </w:style>
  <w:style w:type="paragraph" w:customStyle="1" w:styleId="1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2022-03-11T22:13:00Z</dcterms:created>
  <dc:creator>于筑</dc:creator>
  <cp:lastModifiedBy>ysgz</cp:lastModifiedBy>
  <cp:lastPrinted>2022-03-28T22:45:00Z</cp:lastPrinted>
  <dcterms:modified xsi:type="dcterms:W3CDTF">2023-06-15T09:29:40Z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5E5C0A2B59204B91A1A88740FCA76E05</vt:lpwstr>
  </property>
</Properties>
</file>